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01E0E"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spacing w:val="6"/>
          <w:kern w:val="2"/>
          <w:sz w:val="36"/>
          <w:szCs w:val="36"/>
          <w:shd w:val="clear" w:color="auto" w:fill="auto"/>
          <w:lang w:val="en-US" w:eastAsia="zh-CN" w:bidi="ar-SA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《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抚顺特钢动力厂新建6000立内压缩空分装置项目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》</w:t>
      </w:r>
      <w:r>
        <w:rPr>
          <w:rFonts w:hint="eastAsia" w:ascii="宋体" w:hAnsi="宋体" w:eastAsia="宋体" w:cs="宋体"/>
          <w:b/>
          <w:spacing w:val="6"/>
          <w:kern w:val="2"/>
          <w:sz w:val="36"/>
          <w:szCs w:val="36"/>
          <w:shd w:val="clear" w:color="auto" w:fill="auto"/>
          <w:lang w:val="en-US" w:eastAsia="zh-CN" w:bidi="ar-SA"/>
        </w:rPr>
        <w:t>规划公示</w:t>
      </w:r>
    </w:p>
    <w:p w14:paraId="686F767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项目名称：《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抚顺特钢动力厂新建6000立内压缩空分装置项目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》</w:t>
      </w:r>
    </w:p>
    <w:p w14:paraId="749C19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工程概况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该项目位于</w:t>
      </w:r>
      <w:r>
        <w:rPr>
          <w:rFonts w:hint="eastAsia"/>
          <w:sz w:val="24"/>
          <w:szCs w:val="24"/>
          <w:lang w:eastAsia="zh-CN"/>
        </w:rPr>
        <w:t>抚顺市特殊钢股份有限公司厂区内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，用地性质为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三类工业用地（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100103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建筑物面积为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2451.69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平方米，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构筑物面积为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5167.21平方米，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容积率计算面积为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3156.31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 xml:space="preserve">平方米。  </w:t>
      </w:r>
    </w:p>
    <w:p w14:paraId="6E7CF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公示日期：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日-202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日（7个工作日）</w:t>
      </w:r>
    </w:p>
    <w:p w14:paraId="4E6BFE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宋体" w:cs="宋体"/>
          <w:bCs/>
          <w:spacing w:val="6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建设单位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bCs/>
          <w:spacing w:val="6"/>
          <w:sz w:val="24"/>
          <w:szCs w:val="24"/>
          <w:lang w:eastAsia="zh-CN"/>
        </w:rPr>
        <w:t>抚顺特殊钢股份有限公司</w:t>
      </w:r>
    </w:p>
    <w:p w14:paraId="07690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设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计单位：</w:t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鞍钢集团工程技术有限公司</w:t>
      </w:r>
    </w:p>
    <w:p w14:paraId="48FB1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1200" w:firstLineChars="5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抚顺市规划勘测设计研究院有限公司</w:t>
      </w:r>
    </w:p>
    <w:p w14:paraId="6CE0F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联系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电话：024-58067761</w:t>
      </w:r>
    </w:p>
    <w:p w14:paraId="62E92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利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害关系人可在公示有效期内通过以下途径咨询或提出意见，反馈意见方式：</w:t>
      </w:r>
    </w:p>
    <w:p w14:paraId="15CCB3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发送电子邮件：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wh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qgwh@126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.com</w:t>
      </w:r>
    </w:p>
    <w:p w14:paraId="5C0757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邮寄件书面意见地址：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抚顺市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望花区城乡建设综合服务中心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101室</w:t>
      </w:r>
    </w:p>
    <w:p w14:paraId="79B45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3.反馈意见请注明联系人真实姓名、电话、地址等信息，如因信息不完整或不真实导致无法核对相关情况的，视为无效意见。</w:t>
      </w:r>
    </w:p>
    <w:p w14:paraId="7C1A4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sz w:val="24"/>
          <w:szCs w:val="24"/>
          <w:lang w:val="en-US" w:eastAsia="zh-CN"/>
        </w:rPr>
      </w:pPr>
    </w:p>
    <w:p w14:paraId="3AD04317">
      <w:pPr>
        <w:rPr>
          <w:rFonts w:hint="default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143510</wp:posOffset>
            </wp:positionH>
            <wp:positionV relativeFrom="paragraph">
              <wp:posOffset>194310</wp:posOffset>
            </wp:positionV>
            <wp:extent cx="4180840" cy="3622675"/>
            <wp:effectExtent l="0" t="0" r="10160" b="15875"/>
            <wp:wrapTight wrapText="bothSides">
              <wp:wrapPolygon>
                <wp:start x="0" y="0"/>
                <wp:lineTo x="0" y="21467"/>
                <wp:lineTo x="21456" y="21467"/>
                <wp:lineTo x="21456" y="0"/>
                <wp:lineTo x="0" y="0"/>
              </wp:wrapPolygon>
            </wp:wrapTight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0840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4602480</wp:posOffset>
            </wp:positionH>
            <wp:positionV relativeFrom="paragraph">
              <wp:posOffset>84455</wp:posOffset>
            </wp:positionV>
            <wp:extent cx="4553585" cy="3994150"/>
            <wp:effectExtent l="0" t="0" r="18415" b="0"/>
            <wp:wrapTight wrapText="bothSides">
              <wp:wrapPolygon>
                <wp:start x="0" y="0"/>
                <wp:lineTo x="0" y="21531"/>
                <wp:lineTo x="21507" y="21531"/>
                <wp:lineTo x="21507" y="0"/>
                <wp:lineTo x="0" y="0"/>
              </wp:wrapPolygon>
            </wp:wrapTight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1B0D00">
      <w:pPr>
        <w:rPr>
          <w:rFonts w:hint="default"/>
          <w:sz w:val="24"/>
          <w:szCs w:val="24"/>
          <w:lang w:val="en-US" w:eastAsia="zh-CN"/>
        </w:rPr>
      </w:pPr>
    </w:p>
    <w:p w14:paraId="54459DA7">
      <w:pPr>
        <w:rPr>
          <w:rFonts w:hint="default"/>
          <w:sz w:val="24"/>
          <w:szCs w:val="24"/>
          <w:lang w:val="en-US" w:eastAsia="zh-CN"/>
        </w:rPr>
      </w:pPr>
    </w:p>
    <w:p w14:paraId="17E6AD37">
      <w:pPr>
        <w:rPr>
          <w:rFonts w:hint="default"/>
          <w:sz w:val="24"/>
          <w:szCs w:val="24"/>
          <w:lang w:val="en-US" w:eastAsia="zh-CN"/>
        </w:rPr>
      </w:pPr>
    </w:p>
    <w:p w14:paraId="016BBCDC">
      <w:pPr>
        <w:rPr>
          <w:rFonts w:hint="default"/>
          <w:sz w:val="24"/>
          <w:szCs w:val="24"/>
          <w:lang w:val="en-US" w:eastAsia="zh-CN"/>
        </w:rPr>
      </w:pPr>
    </w:p>
    <w:p w14:paraId="7821EA8B">
      <w:pPr>
        <w:rPr>
          <w:rFonts w:hint="default"/>
          <w:sz w:val="24"/>
          <w:szCs w:val="24"/>
          <w:lang w:val="en-US" w:eastAsia="zh-CN"/>
        </w:rPr>
      </w:pPr>
    </w:p>
    <w:p w14:paraId="2EA83AB0">
      <w:pPr>
        <w:rPr>
          <w:rFonts w:hint="default"/>
          <w:sz w:val="24"/>
          <w:szCs w:val="24"/>
          <w:lang w:val="en-US" w:eastAsia="zh-CN"/>
        </w:rPr>
      </w:pPr>
    </w:p>
    <w:p w14:paraId="44EAED25">
      <w:pPr>
        <w:rPr>
          <w:rFonts w:hint="default"/>
          <w:sz w:val="24"/>
          <w:szCs w:val="24"/>
          <w:lang w:val="en-US" w:eastAsia="zh-CN"/>
        </w:rPr>
      </w:pPr>
    </w:p>
    <w:p w14:paraId="68DAB4A1">
      <w:pPr>
        <w:rPr>
          <w:rFonts w:hint="default"/>
          <w:sz w:val="24"/>
          <w:szCs w:val="24"/>
          <w:lang w:val="en-US" w:eastAsia="zh-CN"/>
        </w:rPr>
      </w:pPr>
    </w:p>
    <w:p w14:paraId="7CD741B4">
      <w:pPr>
        <w:rPr>
          <w:rFonts w:hint="default"/>
          <w:sz w:val="24"/>
          <w:szCs w:val="24"/>
          <w:lang w:val="en-US" w:eastAsia="zh-CN"/>
        </w:rPr>
      </w:pPr>
    </w:p>
    <w:p w14:paraId="707AFBD7">
      <w:pPr>
        <w:rPr>
          <w:rFonts w:hint="default"/>
          <w:sz w:val="24"/>
          <w:szCs w:val="24"/>
          <w:lang w:val="en-US" w:eastAsia="zh-CN"/>
        </w:rPr>
      </w:pPr>
    </w:p>
    <w:p w14:paraId="07B57365">
      <w:pPr>
        <w:rPr>
          <w:rFonts w:hint="default"/>
          <w:sz w:val="24"/>
          <w:szCs w:val="24"/>
          <w:lang w:val="en-US" w:eastAsia="zh-CN"/>
        </w:rPr>
      </w:pPr>
    </w:p>
    <w:p w14:paraId="5A9BDA5C">
      <w:pPr>
        <w:rPr>
          <w:rFonts w:hint="default"/>
          <w:sz w:val="24"/>
          <w:szCs w:val="24"/>
          <w:lang w:val="en-US" w:eastAsia="zh-CN"/>
        </w:rPr>
      </w:pPr>
    </w:p>
    <w:p w14:paraId="2A4F4305">
      <w:pPr>
        <w:rPr>
          <w:rFonts w:hint="default"/>
          <w:sz w:val="24"/>
          <w:szCs w:val="24"/>
          <w:lang w:val="en-US" w:eastAsia="zh-CN"/>
        </w:rPr>
      </w:pPr>
    </w:p>
    <w:p w14:paraId="20F81E33">
      <w:pPr>
        <w:rPr>
          <w:rFonts w:hint="default"/>
          <w:sz w:val="24"/>
          <w:szCs w:val="24"/>
          <w:lang w:val="en-US" w:eastAsia="zh-CN"/>
        </w:rPr>
      </w:pPr>
    </w:p>
    <w:p w14:paraId="5721AD1A">
      <w:pPr>
        <w:rPr>
          <w:rFonts w:hint="default"/>
          <w:sz w:val="24"/>
          <w:szCs w:val="24"/>
          <w:lang w:val="en-US" w:eastAsia="zh-CN"/>
        </w:rPr>
      </w:pPr>
    </w:p>
    <w:p w14:paraId="347A2FD1">
      <w:pPr>
        <w:rPr>
          <w:rFonts w:hint="default"/>
          <w:sz w:val="24"/>
          <w:szCs w:val="24"/>
          <w:lang w:val="en-US" w:eastAsia="zh-CN"/>
        </w:rPr>
      </w:pPr>
    </w:p>
    <w:p w14:paraId="3F169502">
      <w:pPr>
        <w:rPr>
          <w:rFonts w:hint="default"/>
          <w:sz w:val="24"/>
          <w:szCs w:val="24"/>
          <w:lang w:val="en-US" w:eastAsia="zh-CN"/>
        </w:rPr>
      </w:pPr>
    </w:p>
    <w:p w14:paraId="691A2E5E">
      <w:pPr>
        <w:rPr>
          <w:rFonts w:hint="default"/>
          <w:sz w:val="24"/>
          <w:szCs w:val="24"/>
          <w:lang w:val="en-US" w:eastAsia="zh-CN"/>
        </w:rPr>
      </w:pPr>
    </w:p>
    <w:p w14:paraId="35F27AEF">
      <w:pPr>
        <w:rPr>
          <w:rFonts w:hint="default"/>
          <w:sz w:val="24"/>
          <w:szCs w:val="24"/>
          <w:lang w:val="en-US" w:eastAsia="zh-CN"/>
        </w:rPr>
      </w:pPr>
    </w:p>
    <w:p w14:paraId="5A24E8A9">
      <w:pPr>
        <w:rPr>
          <w:rFonts w:hint="default"/>
          <w:sz w:val="24"/>
          <w:szCs w:val="24"/>
          <w:lang w:val="en-US" w:eastAsia="zh-CN"/>
        </w:rPr>
      </w:pPr>
    </w:p>
    <w:p w14:paraId="6111F17D">
      <w:pPr>
        <w:rPr>
          <w:rFonts w:hint="default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42545</wp:posOffset>
            </wp:positionV>
            <wp:extent cx="4919980" cy="4315460"/>
            <wp:effectExtent l="0" t="0" r="13970" b="8890"/>
            <wp:wrapTight wrapText="bothSides">
              <wp:wrapPolygon>
                <wp:start x="0" y="0"/>
                <wp:lineTo x="0" y="21549"/>
                <wp:lineTo x="21494" y="21549"/>
                <wp:lineTo x="21494" y="0"/>
                <wp:lineTo x="0" y="0"/>
              </wp:wrapPolygon>
            </wp:wrapTight>
            <wp:docPr id="6" name="图片 5" descr="平面效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平面效果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A91726">
      <w:pPr>
        <w:rPr>
          <w:rFonts w:hint="default"/>
          <w:sz w:val="24"/>
          <w:szCs w:val="24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D9AD9F"/>
    <w:multiLevelType w:val="singleLevel"/>
    <w:tmpl w:val="24D9AD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OTJkNGY5YWE1MzUzMTQzYzQ4ODcyYmUwYjZiOTgifQ=="/>
  </w:docVars>
  <w:rsids>
    <w:rsidRoot w:val="00ED22A3"/>
    <w:rsid w:val="000316C5"/>
    <w:rsid w:val="00154640"/>
    <w:rsid w:val="004B4A7F"/>
    <w:rsid w:val="00937375"/>
    <w:rsid w:val="00A311BA"/>
    <w:rsid w:val="00ED22A3"/>
    <w:rsid w:val="00F261A5"/>
    <w:rsid w:val="01E21443"/>
    <w:rsid w:val="06581AF4"/>
    <w:rsid w:val="06880ACD"/>
    <w:rsid w:val="08FD3C1D"/>
    <w:rsid w:val="095F3199"/>
    <w:rsid w:val="09BD3788"/>
    <w:rsid w:val="09FC6C3A"/>
    <w:rsid w:val="0A540824"/>
    <w:rsid w:val="0C104C1F"/>
    <w:rsid w:val="0C4B5D2B"/>
    <w:rsid w:val="0CED1D92"/>
    <w:rsid w:val="0D486562"/>
    <w:rsid w:val="0DCD726B"/>
    <w:rsid w:val="11705CF5"/>
    <w:rsid w:val="11C447CC"/>
    <w:rsid w:val="11CF7E43"/>
    <w:rsid w:val="12107727"/>
    <w:rsid w:val="146D2712"/>
    <w:rsid w:val="14760AF4"/>
    <w:rsid w:val="15446404"/>
    <w:rsid w:val="15D00216"/>
    <w:rsid w:val="17E31439"/>
    <w:rsid w:val="1AA94BBC"/>
    <w:rsid w:val="20C444FE"/>
    <w:rsid w:val="20CC4589"/>
    <w:rsid w:val="25D6438C"/>
    <w:rsid w:val="2B52599B"/>
    <w:rsid w:val="2B8B3652"/>
    <w:rsid w:val="2D1A0CC2"/>
    <w:rsid w:val="2E257657"/>
    <w:rsid w:val="2EC76F67"/>
    <w:rsid w:val="32A92D2C"/>
    <w:rsid w:val="342A79A4"/>
    <w:rsid w:val="344F68DF"/>
    <w:rsid w:val="352F7CE5"/>
    <w:rsid w:val="35663E93"/>
    <w:rsid w:val="36745F64"/>
    <w:rsid w:val="379D3D41"/>
    <w:rsid w:val="38F848ED"/>
    <w:rsid w:val="39047736"/>
    <w:rsid w:val="3AA76C6D"/>
    <w:rsid w:val="3F367F1D"/>
    <w:rsid w:val="40305575"/>
    <w:rsid w:val="40A315E2"/>
    <w:rsid w:val="40C16494"/>
    <w:rsid w:val="42754064"/>
    <w:rsid w:val="4649250E"/>
    <w:rsid w:val="472D60AA"/>
    <w:rsid w:val="48B043E5"/>
    <w:rsid w:val="48CE11C6"/>
    <w:rsid w:val="4AC33ADB"/>
    <w:rsid w:val="4CF4314D"/>
    <w:rsid w:val="4EEC23A6"/>
    <w:rsid w:val="4F671B91"/>
    <w:rsid w:val="53794425"/>
    <w:rsid w:val="53F80750"/>
    <w:rsid w:val="550F6DEF"/>
    <w:rsid w:val="56334E89"/>
    <w:rsid w:val="566B62A7"/>
    <w:rsid w:val="58AB5080"/>
    <w:rsid w:val="59162E41"/>
    <w:rsid w:val="5960150F"/>
    <w:rsid w:val="5C3125CF"/>
    <w:rsid w:val="5D0D7043"/>
    <w:rsid w:val="60D3786A"/>
    <w:rsid w:val="611F2AAF"/>
    <w:rsid w:val="622816D3"/>
    <w:rsid w:val="63626C83"/>
    <w:rsid w:val="63F90B8B"/>
    <w:rsid w:val="658729D1"/>
    <w:rsid w:val="66012783"/>
    <w:rsid w:val="679703E1"/>
    <w:rsid w:val="67EE31DB"/>
    <w:rsid w:val="695D5F23"/>
    <w:rsid w:val="6A820A89"/>
    <w:rsid w:val="6B3816F3"/>
    <w:rsid w:val="6B95409A"/>
    <w:rsid w:val="6C2F630D"/>
    <w:rsid w:val="6D2D3E5E"/>
    <w:rsid w:val="6DB93944"/>
    <w:rsid w:val="6DCD0889"/>
    <w:rsid w:val="6F7E3097"/>
    <w:rsid w:val="6FEF789E"/>
    <w:rsid w:val="72347BE6"/>
    <w:rsid w:val="723F01A9"/>
    <w:rsid w:val="72C10E6F"/>
    <w:rsid w:val="741B0EB4"/>
    <w:rsid w:val="754937FF"/>
    <w:rsid w:val="77320DDE"/>
    <w:rsid w:val="7A7F040D"/>
    <w:rsid w:val="7E7C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  <w:rPr>
      <w:kern w:val="0"/>
      <w:sz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Title"/>
    <w:basedOn w:val="1"/>
    <w:next w:val="1"/>
    <w:qFormat/>
    <w:uiPriority w:val="99"/>
    <w:pPr>
      <w:jc w:val="center"/>
      <w:outlineLvl w:val="0"/>
    </w:pPr>
    <w:rPr>
      <w:rFonts w:ascii="Cambria" w:hAnsi="Cambria"/>
      <w:b/>
      <w:bCs/>
      <w:sz w:val="36"/>
      <w:szCs w:val="32"/>
    </w:rPr>
  </w:style>
  <w:style w:type="paragraph" w:styleId="5">
    <w:name w:val="Body Text First Indent 2"/>
    <w:basedOn w:val="2"/>
    <w:semiHidden/>
    <w:unhideWhenUsed/>
    <w:qFormat/>
    <w:uiPriority w:val="99"/>
    <w:pPr>
      <w:ind w:firstLine="420"/>
    </w:pPr>
    <w:rPr>
      <w:kern w:val="2"/>
      <w:sz w:val="21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333</Words>
  <Characters>398</Characters>
  <Lines>2</Lines>
  <Paragraphs>1</Paragraphs>
  <TotalTime>3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xxxshmily</cp:lastModifiedBy>
  <cp:lastPrinted>2026-07-31T02:33:23Z</cp:lastPrinted>
  <dcterms:modified xsi:type="dcterms:W3CDTF">2026-08-03T07:15:29Z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7C3F5B2B4A724B809BAD2FCEFA3B1B63_13</vt:lpwstr>
  </property>
  <property fmtid="{D5CDD505-2E9C-101B-9397-08002B2CF9AE}" pid="4" name="KSOTemplateDocerSaveRecord">
    <vt:lpwstr>eyJoZGlkIjoiNmNlNmM0ZWE3NzgxNmJhYmI3NmY0N2ZhYzhiNDJkM2MiLCJ1c2VySWQiOiI3NzE5ODQ5NTIifQ==</vt:lpwstr>
  </property>
</Properties>
</file>