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25BF">
      <w:pPr>
        <w:pStyle w:val="2"/>
        <w:bidi w:val="0"/>
        <w:ind w:firstLine="1325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2024年财政执法检查结果公示</w:t>
      </w:r>
    </w:p>
    <w:p w14:paraId="40A5F1AD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根据《2024年度望花区财政采购执法检查工作方案》，望花区财政局按照相关程序，于2024年12月3日对被抽选的代理机构进行了行政执法检查。现将执法检查情况公示如下：</w:t>
      </w:r>
    </w:p>
    <w:p w14:paraId="3C844CD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62"/>
        <w:gridCol w:w="2159"/>
        <w:gridCol w:w="1874"/>
        <w:gridCol w:w="1874"/>
      </w:tblGrid>
      <w:tr w14:paraId="5993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50" w:type="dxa"/>
          </w:tcPr>
          <w:p w14:paraId="1469420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62" w:type="dxa"/>
          </w:tcPr>
          <w:p w14:paraId="4F22126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代理机构单位名称</w:t>
            </w:r>
          </w:p>
        </w:tc>
        <w:tc>
          <w:tcPr>
            <w:tcW w:w="2159" w:type="dxa"/>
          </w:tcPr>
          <w:p w14:paraId="18A6911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874" w:type="dxa"/>
          </w:tcPr>
          <w:p w14:paraId="07DDF6C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874" w:type="dxa"/>
          </w:tcPr>
          <w:p w14:paraId="4A06008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执法人员</w:t>
            </w:r>
          </w:p>
        </w:tc>
      </w:tr>
      <w:tr w14:paraId="40DB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5A62B0E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986F18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</w:tcPr>
          <w:p w14:paraId="1BE67D0E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辽宁衡艺招投标代理有限公司</w:t>
            </w:r>
          </w:p>
        </w:tc>
        <w:tc>
          <w:tcPr>
            <w:tcW w:w="2159" w:type="dxa"/>
          </w:tcPr>
          <w:p w14:paraId="45C33A6A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5F3F2E9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检查完成</w:t>
            </w:r>
          </w:p>
        </w:tc>
        <w:tc>
          <w:tcPr>
            <w:tcW w:w="1874" w:type="dxa"/>
          </w:tcPr>
          <w:p w14:paraId="476A3829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未发现存在违法违规行为</w:t>
            </w:r>
          </w:p>
        </w:tc>
        <w:tc>
          <w:tcPr>
            <w:tcW w:w="1874" w:type="dxa"/>
          </w:tcPr>
          <w:p w14:paraId="7B3E7EB5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C87E4CB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刘洋   杨瑞</w:t>
            </w:r>
          </w:p>
        </w:tc>
      </w:tr>
      <w:tr w14:paraId="4A17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 w14:paraId="6A1212C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5776588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62" w:type="dxa"/>
          </w:tcPr>
          <w:p w14:paraId="48EF3DA8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辽宁珺鸿运招投标代理有限公司</w:t>
            </w:r>
          </w:p>
        </w:tc>
        <w:tc>
          <w:tcPr>
            <w:tcW w:w="2159" w:type="dxa"/>
          </w:tcPr>
          <w:p w14:paraId="1BECABC3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8FBC4DB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检查完成</w:t>
            </w:r>
          </w:p>
        </w:tc>
        <w:tc>
          <w:tcPr>
            <w:tcW w:w="1874" w:type="dxa"/>
          </w:tcPr>
          <w:p w14:paraId="673F61A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未发现存在违法违规行为</w:t>
            </w:r>
          </w:p>
        </w:tc>
        <w:tc>
          <w:tcPr>
            <w:tcW w:w="1874" w:type="dxa"/>
          </w:tcPr>
          <w:p w14:paraId="3B277A2D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6B78DAA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刘洋   杨瑞</w:t>
            </w:r>
          </w:p>
        </w:tc>
      </w:tr>
    </w:tbl>
    <w:p w14:paraId="2F414C1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189C"/>
    <w:rsid w:val="0EC75A69"/>
    <w:rsid w:val="1E870D71"/>
    <w:rsid w:val="1FDA1A8B"/>
    <w:rsid w:val="252A06A8"/>
    <w:rsid w:val="36D0736D"/>
    <w:rsid w:val="40632F94"/>
    <w:rsid w:val="44B10046"/>
    <w:rsid w:val="46116FEE"/>
    <w:rsid w:val="47F40975"/>
    <w:rsid w:val="547A31F2"/>
    <w:rsid w:val="6598698C"/>
    <w:rsid w:val="6E380D0C"/>
    <w:rsid w:val="76FD2AF3"/>
    <w:rsid w:val="7DFF35F5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187</Characters>
  <Lines>0</Lines>
  <Paragraphs>0</Paragraphs>
  <TotalTime>26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2025-01-04T04:14:00Z</dcterms:created>
  <dc:creator>Administrator</dc:creator>
  <cp:lastModifiedBy>田   娃</cp:lastModifiedBy>
  <dcterms:modified xsi:type="dcterms:W3CDTF">2025-01-04T05:42:02Z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eyJoZGlkIjoiZWU2MjgxOWI2YTBmYTU2Y2JiNWRhMjU2NGU1Y2UxODQiLCJ1c2VySWQiOiIyNjY0NzE1MTkifQ==</vt:lpwstr>
  </property>
  <property fmtid="{D5CDD505-2E9C-101B-9397-08002B2CF9AE}" pid="4" name="ICV">
    <vt:lpwstr>E31016A23E8A4B4A9F584DF7ED2DB69B_12</vt:lpwstr>
  </property>
</Properties>
</file>