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E9" w:rsidRDefault="00AD2938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抚顺特殊钢</w:t>
      </w:r>
      <w:r>
        <w:rPr>
          <w:rFonts w:ascii="宋体" w:eastAsia="宋体" w:hAnsi="宋体" w:hint="eastAsia"/>
          <w:b/>
          <w:sz w:val="32"/>
          <w:szCs w:val="32"/>
        </w:rPr>
        <w:t>股</w:t>
      </w:r>
      <w:r>
        <w:rPr>
          <w:rFonts w:ascii="宋体" w:eastAsia="宋体" w:hAnsi="宋体"/>
          <w:b/>
          <w:sz w:val="32"/>
          <w:szCs w:val="32"/>
        </w:rPr>
        <w:t>份有限公司航空轴承用关键材料攻关技术改造二期工程</w:t>
      </w:r>
      <w:r>
        <w:rPr>
          <w:rFonts w:ascii="宋体" w:eastAsia="宋体" w:hAnsi="宋体" w:hint="eastAsia"/>
          <w:b/>
          <w:sz w:val="32"/>
          <w:szCs w:val="32"/>
        </w:rPr>
        <w:t>项目规划公示</w:t>
      </w:r>
    </w:p>
    <w:p w:rsidR="00D104E9" w:rsidRDefault="00AD2938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1106170</wp:posOffset>
            </wp:positionH>
            <wp:positionV relativeFrom="paragraph">
              <wp:posOffset>2748915</wp:posOffset>
            </wp:positionV>
            <wp:extent cx="3184525" cy="5274945"/>
            <wp:effectExtent l="2540" t="0" r="0" b="0"/>
            <wp:wrapSquare wrapText="bothSides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84525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1022350</wp:posOffset>
            </wp:positionV>
            <wp:extent cx="5274310" cy="2756535"/>
            <wp:effectExtent l="0" t="0" r="2540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sz w:val="28"/>
          <w:szCs w:val="28"/>
        </w:rPr>
        <w:t>工程概况：抚顺特殊钢股份有限公司位于辽宁省抚顺市望花区鞍山路东段</w:t>
      </w: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号，该项目建设在抚顺特殊钢股份有限公司</w:t>
      </w:r>
      <w:r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 w:hint="eastAsia"/>
          <w:sz w:val="28"/>
          <w:szCs w:val="28"/>
        </w:rPr>
        <w:t>部厂区院内，项目规划总用地面积</w:t>
      </w:r>
      <w:r>
        <w:rPr>
          <w:rFonts w:ascii="宋体" w:eastAsia="宋体" w:hAnsi="宋体" w:hint="eastAsia"/>
          <w:sz w:val="28"/>
          <w:szCs w:val="28"/>
        </w:rPr>
        <w:t>29548</w:t>
      </w:r>
      <w:r>
        <w:rPr>
          <w:rFonts w:ascii="宋体" w:eastAsia="宋体" w:hAnsi="宋体" w:hint="eastAsia"/>
          <w:sz w:val="28"/>
          <w:szCs w:val="28"/>
        </w:rPr>
        <w:t>平方米，规划总建筑面积</w:t>
      </w:r>
      <w:r>
        <w:rPr>
          <w:rFonts w:ascii="宋体" w:eastAsia="宋体" w:hAnsi="宋体" w:hint="eastAsia"/>
          <w:sz w:val="28"/>
          <w:szCs w:val="28"/>
        </w:rPr>
        <w:t>22287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.11</w:t>
      </w:r>
      <w:r>
        <w:rPr>
          <w:rFonts w:ascii="宋体" w:eastAsia="宋体" w:hAnsi="宋体" w:hint="eastAsia"/>
          <w:sz w:val="28"/>
          <w:szCs w:val="28"/>
        </w:rPr>
        <w:t>平方米。</w:t>
      </w:r>
    </w:p>
    <w:p w:rsidR="00D104E9" w:rsidRDefault="00AD2938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建设单位：抚顺特殊钢股份有限公司</w:t>
      </w:r>
    </w:p>
    <w:p w:rsidR="00D104E9" w:rsidRDefault="00AD2938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设计单位：</w:t>
      </w:r>
      <w:proofErr w:type="gramStart"/>
      <w:r>
        <w:rPr>
          <w:rFonts w:ascii="宋体" w:eastAsia="宋体" w:hAnsi="宋体" w:hint="eastAsia"/>
          <w:sz w:val="28"/>
          <w:szCs w:val="28"/>
        </w:rPr>
        <w:t>中冶京诚工程</w:t>
      </w:r>
      <w:proofErr w:type="gramEnd"/>
      <w:r>
        <w:rPr>
          <w:rFonts w:ascii="宋体" w:eastAsia="宋体" w:hAnsi="宋体" w:hint="eastAsia"/>
          <w:sz w:val="28"/>
          <w:szCs w:val="28"/>
        </w:rPr>
        <w:t>技术有限公司</w:t>
      </w:r>
    </w:p>
    <w:p w:rsidR="00D104E9" w:rsidRDefault="00AD2938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监督单位：抚顺市</w:t>
      </w:r>
      <w:proofErr w:type="gramStart"/>
      <w:r>
        <w:rPr>
          <w:rFonts w:ascii="宋体" w:eastAsia="宋体" w:hAnsi="宋体"/>
          <w:sz w:val="28"/>
          <w:szCs w:val="28"/>
        </w:rPr>
        <w:t>自然资源局望花</w:t>
      </w:r>
      <w:proofErr w:type="gramEnd"/>
      <w:r>
        <w:rPr>
          <w:rFonts w:ascii="宋体" w:eastAsia="宋体" w:hAnsi="宋体"/>
          <w:sz w:val="28"/>
          <w:szCs w:val="28"/>
        </w:rPr>
        <w:t>分局</w:t>
      </w:r>
    </w:p>
    <w:p w:rsidR="00D104E9" w:rsidRDefault="00AD2938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监督电话：</w:t>
      </w:r>
      <w:r>
        <w:rPr>
          <w:rFonts w:ascii="宋体" w:eastAsia="宋体" w:hAnsi="宋体" w:hint="eastAsia"/>
          <w:sz w:val="28"/>
          <w:szCs w:val="28"/>
        </w:rPr>
        <w:t>024-58067761</w:t>
      </w:r>
    </w:p>
    <w:sectPr w:rsidR="00D1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E9"/>
    <w:rsid w:val="00AD2938"/>
    <w:rsid w:val="00D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李龙军</dc:creator>
  <cp:lastModifiedBy>Administrator</cp:lastModifiedBy>
  <cp:revision>2</cp:revision>
  <dcterms:created xsi:type="dcterms:W3CDTF">2022-12-14T01:10:00Z</dcterms:created>
  <dcterms:modified xsi:type="dcterms:W3CDTF">2022-12-14T01:10:00Z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F944D87716055283AF389063D8200B7E</vt:lpwstr>
  </property>
  <property fmtid="{D5CDD505-2E9C-101B-9397-08002B2CF9AE}" pid="3" name="KSOProductBuildVer">
    <vt:lpwstr>2052-11.23.0</vt:lpwstr>
  </property>
</Properties>
</file>