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"/>
        <w:rPr>
          <w:rFonts w:ascii="仿宋" w:hAnsi="仿宋" w:eastAsia="仿宋" w:cs="仿宋"/>
          <w:sz w:val="12"/>
          <w:szCs w:val="12"/>
        </w:rPr>
      </w:pPr>
    </w:p>
    <w:p>
      <w:pPr>
        <w:spacing w:before="2"/>
        <w:jc w:val="center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光明街道救灾领域基层政务公开标准目录</w:t>
      </w:r>
    </w:p>
    <w:p>
      <w:pPr>
        <w:spacing w:before="8"/>
        <w:rPr>
          <w:rFonts w:ascii="仿宋" w:hAnsi="仿宋" w:eastAsia="仿宋" w:cs="仿宋"/>
          <w:sz w:val="21"/>
          <w:szCs w:val="21"/>
        </w:rPr>
      </w:pPr>
    </w:p>
    <w:tbl>
      <w:tblPr>
        <w:tblStyle w:val="3"/>
        <w:tblW w:w="15654" w:type="dxa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59"/>
        <w:gridCol w:w="346"/>
        <w:gridCol w:w="1133"/>
        <w:gridCol w:w="2028"/>
        <w:gridCol w:w="1946"/>
        <w:gridCol w:w="1891"/>
        <w:gridCol w:w="1630"/>
        <w:gridCol w:w="2966"/>
        <w:gridCol w:w="470"/>
        <w:gridCol w:w="456"/>
        <w:gridCol w:w="386"/>
        <w:gridCol w:w="427"/>
        <w:gridCol w:w="415"/>
        <w:gridCol w:w="40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exact"/>
        </w:trPr>
        <w:tc>
          <w:tcPr>
            <w:tcW w:w="263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40"/>
              <w:ind w:left="12"/>
              <w:jc w:val="center"/>
              <w:rPr>
                <w:rFonts w:ascii="方正黑体_GBK" w:hAnsi="方正黑体_GBK" w:eastAsia="方正黑体_GBK" w:cs="方正黑体_GBK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spacing w:val="3"/>
                <w:sz w:val="18"/>
                <w:szCs w:val="18"/>
              </w:rPr>
              <w:t>公开事项</w:t>
            </w:r>
          </w:p>
        </w:tc>
        <w:tc>
          <w:tcPr>
            <w:tcW w:w="2028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方正黑体_GBK" w:hAnsi="方正黑体_GBK" w:eastAsia="方正黑体_GBK" w:cs="方正黑体_GBK"/>
                <w:sz w:val="18"/>
                <w:szCs w:val="18"/>
              </w:rPr>
            </w:pPr>
          </w:p>
          <w:p>
            <w:pPr>
              <w:pStyle w:val="7"/>
              <w:rPr>
                <w:rFonts w:ascii="方正黑体_GBK" w:hAnsi="方正黑体_GBK" w:eastAsia="方正黑体_GBK" w:cs="方正黑体_GBK"/>
                <w:sz w:val="18"/>
                <w:szCs w:val="18"/>
              </w:rPr>
            </w:pPr>
          </w:p>
          <w:p>
            <w:pPr>
              <w:pStyle w:val="7"/>
              <w:spacing w:before="8"/>
              <w:rPr>
                <w:rFonts w:ascii="方正黑体_GBK" w:hAnsi="方正黑体_GBK" w:eastAsia="方正黑体_GBK" w:cs="方正黑体_GBK"/>
                <w:sz w:val="24"/>
                <w:szCs w:val="24"/>
              </w:rPr>
            </w:pPr>
          </w:p>
          <w:p>
            <w:pPr>
              <w:pStyle w:val="7"/>
              <w:ind w:left="643"/>
              <w:rPr>
                <w:rFonts w:ascii="方正黑体_GBK" w:hAnsi="方正黑体_GBK" w:eastAsia="方正黑体_GBK" w:cs="方正黑体_GBK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spacing w:val="3"/>
                <w:sz w:val="18"/>
                <w:szCs w:val="18"/>
              </w:rPr>
              <w:t>公开内容</w:t>
            </w:r>
          </w:p>
        </w:tc>
        <w:tc>
          <w:tcPr>
            <w:tcW w:w="1946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方正黑体_GBK" w:hAnsi="方正黑体_GBK" w:eastAsia="方正黑体_GBK" w:cs="方正黑体_GBK"/>
                <w:sz w:val="18"/>
                <w:szCs w:val="18"/>
              </w:rPr>
            </w:pPr>
          </w:p>
          <w:p>
            <w:pPr>
              <w:pStyle w:val="7"/>
              <w:rPr>
                <w:rFonts w:ascii="方正黑体_GBK" w:hAnsi="方正黑体_GBK" w:eastAsia="方正黑体_GBK" w:cs="方正黑体_GBK"/>
                <w:sz w:val="18"/>
                <w:szCs w:val="18"/>
              </w:rPr>
            </w:pPr>
          </w:p>
          <w:p>
            <w:pPr>
              <w:pStyle w:val="7"/>
              <w:spacing w:before="8"/>
              <w:rPr>
                <w:rFonts w:ascii="方正黑体_GBK" w:hAnsi="方正黑体_GBK" w:eastAsia="方正黑体_GBK" w:cs="方正黑体_GBK"/>
                <w:sz w:val="24"/>
                <w:szCs w:val="24"/>
              </w:rPr>
            </w:pPr>
          </w:p>
          <w:p>
            <w:pPr>
              <w:pStyle w:val="7"/>
              <w:ind w:left="602"/>
              <w:rPr>
                <w:rFonts w:ascii="方正黑体_GBK" w:hAnsi="方正黑体_GBK" w:eastAsia="方正黑体_GBK" w:cs="方正黑体_GBK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spacing w:val="3"/>
                <w:sz w:val="18"/>
                <w:szCs w:val="18"/>
              </w:rPr>
              <w:t>公开依据</w:t>
            </w:r>
          </w:p>
        </w:tc>
        <w:tc>
          <w:tcPr>
            <w:tcW w:w="1891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方正黑体_GBK" w:hAnsi="方正黑体_GBK" w:eastAsia="方正黑体_GBK" w:cs="方正黑体_GBK"/>
                <w:sz w:val="18"/>
                <w:szCs w:val="18"/>
              </w:rPr>
            </w:pPr>
          </w:p>
          <w:p>
            <w:pPr>
              <w:pStyle w:val="7"/>
              <w:rPr>
                <w:rFonts w:ascii="方正黑体_GBK" w:hAnsi="方正黑体_GBK" w:eastAsia="方正黑体_GBK" w:cs="方正黑体_GBK"/>
                <w:sz w:val="18"/>
                <w:szCs w:val="18"/>
              </w:rPr>
            </w:pPr>
          </w:p>
          <w:p>
            <w:pPr>
              <w:pStyle w:val="7"/>
              <w:spacing w:before="8"/>
              <w:rPr>
                <w:rFonts w:ascii="方正黑体_GBK" w:hAnsi="方正黑体_GBK" w:eastAsia="方正黑体_GBK" w:cs="方正黑体_GBK"/>
                <w:sz w:val="24"/>
                <w:szCs w:val="24"/>
              </w:rPr>
            </w:pPr>
          </w:p>
          <w:p>
            <w:pPr>
              <w:pStyle w:val="7"/>
              <w:ind w:left="573"/>
              <w:rPr>
                <w:rFonts w:ascii="方正黑体_GBK" w:hAnsi="方正黑体_GBK" w:eastAsia="方正黑体_GBK" w:cs="方正黑体_GBK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spacing w:val="3"/>
                <w:sz w:val="18"/>
                <w:szCs w:val="18"/>
              </w:rPr>
              <w:t>公开时限</w:t>
            </w:r>
          </w:p>
        </w:tc>
        <w:tc>
          <w:tcPr>
            <w:tcW w:w="163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方正黑体_GBK" w:hAnsi="方正黑体_GBK" w:eastAsia="方正黑体_GBK" w:cs="方正黑体_GBK"/>
                <w:sz w:val="18"/>
                <w:szCs w:val="18"/>
              </w:rPr>
            </w:pPr>
          </w:p>
          <w:p>
            <w:pPr>
              <w:pStyle w:val="7"/>
              <w:rPr>
                <w:rFonts w:ascii="方正黑体_GBK" w:hAnsi="方正黑体_GBK" w:eastAsia="方正黑体_GBK" w:cs="方正黑体_GBK"/>
                <w:sz w:val="18"/>
                <w:szCs w:val="18"/>
              </w:rPr>
            </w:pPr>
          </w:p>
          <w:p>
            <w:pPr>
              <w:pStyle w:val="7"/>
              <w:spacing w:before="8"/>
              <w:rPr>
                <w:rFonts w:ascii="方正黑体_GBK" w:hAnsi="方正黑体_GBK" w:eastAsia="方正黑体_GBK" w:cs="方正黑体_GBK"/>
                <w:sz w:val="24"/>
                <w:szCs w:val="24"/>
              </w:rPr>
            </w:pPr>
          </w:p>
          <w:p>
            <w:pPr>
              <w:pStyle w:val="7"/>
              <w:ind w:left="443"/>
              <w:rPr>
                <w:rFonts w:ascii="方正黑体_GBK" w:hAnsi="方正黑体_GBK" w:eastAsia="方正黑体_GBK" w:cs="方正黑体_GBK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spacing w:val="3"/>
                <w:sz w:val="18"/>
                <w:szCs w:val="18"/>
              </w:rPr>
              <w:t>公开主体</w:t>
            </w:r>
          </w:p>
        </w:tc>
        <w:tc>
          <w:tcPr>
            <w:tcW w:w="2966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方正黑体_GBK" w:hAnsi="方正黑体_GBK" w:eastAsia="方正黑体_GBK" w:cs="方正黑体_GBK"/>
                <w:sz w:val="18"/>
                <w:szCs w:val="18"/>
              </w:rPr>
            </w:pPr>
          </w:p>
          <w:p>
            <w:pPr>
              <w:pStyle w:val="7"/>
              <w:rPr>
                <w:rFonts w:ascii="方正黑体_GBK" w:hAnsi="方正黑体_GBK" w:eastAsia="方正黑体_GBK" w:cs="方正黑体_GBK"/>
                <w:sz w:val="18"/>
                <w:szCs w:val="18"/>
              </w:rPr>
            </w:pPr>
          </w:p>
          <w:p>
            <w:pPr>
              <w:pStyle w:val="7"/>
              <w:spacing w:before="8"/>
              <w:rPr>
                <w:rFonts w:ascii="方正黑体_GBK" w:hAnsi="方正黑体_GBK" w:eastAsia="方正黑体_GBK" w:cs="方正黑体_GBK"/>
                <w:sz w:val="24"/>
                <w:szCs w:val="24"/>
              </w:rPr>
            </w:pPr>
          </w:p>
          <w:p>
            <w:pPr>
              <w:pStyle w:val="7"/>
              <w:ind w:left="835"/>
              <w:rPr>
                <w:rFonts w:ascii="方正黑体_GBK" w:hAnsi="方正黑体_GBK" w:eastAsia="方正黑体_GBK" w:cs="方正黑体_GBK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spacing w:val="4"/>
                <w:sz w:val="18"/>
                <w:szCs w:val="18"/>
              </w:rPr>
              <w:t>公开渠道和载体</w:t>
            </w:r>
          </w:p>
        </w:tc>
        <w:tc>
          <w:tcPr>
            <w:tcW w:w="92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40"/>
              <w:ind w:left="90"/>
              <w:rPr>
                <w:rFonts w:ascii="方正黑体_GBK" w:hAnsi="方正黑体_GBK" w:eastAsia="方正黑体_GBK" w:cs="方正黑体_GBK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spacing w:val="3"/>
                <w:sz w:val="18"/>
                <w:szCs w:val="18"/>
              </w:rPr>
              <w:t>公开对象</w:t>
            </w:r>
          </w:p>
        </w:tc>
        <w:tc>
          <w:tcPr>
            <w:tcW w:w="81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40"/>
              <w:ind w:left="36"/>
              <w:rPr>
                <w:rFonts w:ascii="方正黑体_GBK" w:hAnsi="方正黑体_GBK" w:eastAsia="方正黑体_GBK" w:cs="方正黑体_GBK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spacing w:val="3"/>
                <w:sz w:val="18"/>
                <w:szCs w:val="18"/>
              </w:rPr>
              <w:t>公开方式</w:t>
            </w:r>
          </w:p>
        </w:tc>
        <w:tc>
          <w:tcPr>
            <w:tcW w:w="81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40"/>
              <w:ind w:left="35"/>
              <w:rPr>
                <w:rFonts w:ascii="方正黑体_GBK" w:hAnsi="方正黑体_GBK" w:eastAsia="方正黑体_GBK" w:cs="方正黑体_GBK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spacing w:val="3"/>
                <w:sz w:val="18"/>
                <w:szCs w:val="18"/>
              </w:rPr>
              <w:t>公开层级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4" w:hRule="exact"/>
        </w:trPr>
        <w:tc>
          <w:tcPr>
            <w:tcW w:w="11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方正黑体_GBK" w:hAnsi="方正黑体_GBK" w:eastAsia="方正黑体_GBK" w:cs="方正黑体_GBK"/>
                <w:sz w:val="18"/>
                <w:szCs w:val="18"/>
              </w:rPr>
            </w:pPr>
          </w:p>
          <w:p>
            <w:pPr>
              <w:pStyle w:val="7"/>
              <w:spacing w:before="10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</w:p>
          <w:p>
            <w:pPr>
              <w:pStyle w:val="7"/>
              <w:ind w:left="209"/>
              <w:rPr>
                <w:rFonts w:ascii="方正黑体_GBK" w:hAnsi="方正黑体_GBK" w:eastAsia="方正黑体_GBK" w:cs="方正黑体_GBK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spacing w:val="3"/>
                <w:sz w:val="18"/>
                <w:szCs w:val="18"/>
              </w:rPr>
              <w:t>一级事项</w:t>
            </w:r>
          </w:p>
        </w:tc>
        <w:tc>
          <w:tcPr>
            <w:tcW w:w="147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方正黑体_GBK" w:hAnsi="方正黑体_GBK" w:eastAsia="方正黑体_GBK" w:cs="方正黑体_GBK"/>
                <w:sz w:val="18"/>
                <w:szCs w:val="18"/>
              </w:rPr>
            </w:pPr>
          </w:p>
          <w:p>
            <w:pPr>
              <w:pStyle w:val="7"/>
              <w:spacing w:before="10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</w:p>
          <w:p>
            <w:pPr>
              <w:pStyle w:val="7"/>
              <w:ind w:left="366"/>
              <w:rPr>
                <w:rFonts w:ascii="方正黑体_GBK" w:hAnsi="方正黑体_GBK" w:eastAsia="方正黑体_GBK" w:cs="方正黑体_GBK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spacing w:val="3"/>
                <w:sz w:val="18"/>
                <w:szCs w:val="18"/>
              </w:rPr>
              <w:t>二级事项</w:t>
            </w:r>
          </w:p>
        </w:tc>
        <w:tc>
          <w:tcPr>
            <w:tcW w:w="2028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方正黑体_GBK" w:hAnsi="方正黑体_GBK" w:eastAsia="方正黑体_GBK" w:cs="方正黑体_GBK"/>
              </w:rPr>
            </w:pPr>
          </w:p>
        </w:tc>
        <w:tc>
          <w:tcPr>
            <w:tcW w:w="1946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方正黑体_GBK" w:hAnsi="方正黑体_GBK" w:eastAsia="方正黑体_GBK" w:cs="方正黑体_GBK"/>
              </w:rPr>
            </w:pPr>
          </w:p>
        </w:tc>
        <w:tc>
          <w:tcPr>
            <w:tcW w:w="1891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方正黑体_GBK" w:hAnsi="方正黑体_GBK" w:eastAsia="方正黑体_GBK" w:cs="方正黑体_GBK"/>
              </w:rPr>
            </w:pPr>
          </w:p>
        </w:tc>
        <w:tc>
          <w:tcPr>
            <w:tcW w:w="163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方正黑体_GBK" w:hAnsi="方正黑体_GBK" w:eastAsia="方正黑体_GBK" w:cs="方正黑体_GBK"/>
              </w:rPr>
            </w:pPr>
          </w:p>
        </w:tc>
        <w:tc>
          <w:tcPr>
            <w:tcW w:w="2966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方正黑体_GBK" w:hAnsi="方正黑体_GBK" w:eastAsia="方正黑体_GBK" w:cs="方正黑体_GBK"/>
              </w:rPr>
            </w:pPr>
          </w:p>
        </w:tc>
        <w:tc>
          <w:tcPr>
            <w:tcW w:w="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方正黑体_GBK" w:hAnsi="方正黑体_GBK" w:eastAsia="方正黑体_GBK" w:cs="方正黑体_GBK"/>
                <w:sz w:val="18"/>
                <w:szCs w:val="18"/>
              </w:rPr>
            </w:pPr>
          </w:p>
          <w:p>
            <w:pPr>
              <w:pStyle w:val="7"/>
              <w:spacing w:before="122" w:line="226" w:lineRule="exact"/>
              <w:ind w:left="141" w:right="36" w:hanging="94"/>
              <w:rPr>
                <w:rFonts w:ascii="方正黑体_GBK" w:hAnsi="方正黑体_GBK" w:eastAsia="方正黑体_GBK" w:cs="方正黑体_GBK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spacing w:val="2"/>
                <w:sz w:val="18"/>
                <w:szCs w:val="18"/>
              </w:rPr>
              <w:t>全社</w:t>
            </w:r>
            <w:r>
              <w:rPr>
                <w:rFonts w:hint="eastAsia" w:ascii="方正黑体_GBK" w:hAnsi="方正黑体_GBK" w:eastAsia="方正黑体_GBK" w:cs="方正黑体_GBK"/>
                <w:sz w:val="18"/>
                <w:szCs w:val="18"/>
              </w:rPr>
              <w:t>会</w:t>
            </w:r>
          </w:p>
        </w:tc>
        <w:tc>
          <w:tcPr>
            <w:tcW w:w="4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方正黑体_GBK" w:hAnsi="方正黑体_GBK" w:eastAsia="方正黑体_GBK" w:cs="方正黑体_GBK"/>
                <w:sz w:val="18"/>
                <w:szCs w:val="18"/>
              </w:rPr>
            </w:pPr>
          </w:p>
          <w:p>
            <w:pPr>
              <w:pStyle w:val="7"/>
              <w:spacing w:before="122" w:line="226" w:lineRule="exact"/>
              <w:ind w:left="43" w:right="26"/>
              <w:rPr>
                <w:rFonts w:ascii="方正黑体_GBK" w:hAnsi="方正黑体_GBK" w:eastAsia="方正黑体_GBK" w:cs="方正黑体_GBK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spacing w:val="2"/>
                <w:sz w:val="18"/>
                <w:szCs w:val="18"/>
              </w:rPr>
              <w:t>特定群体</w:t>
            </w:r>
          </w:p>
        </w:tc>
        <w:tc>
          <w:tcPr>
            <w:tcW w:w="3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方正黑体_GBK" w:hAnsi="方正黑体_GBK" w:eastAsia="方正黑体_GBK" w:cs="方正黑体_GBK"/>
                <w:sz w:val="18"/>
                <w:szCs w:val="18"/>
              </w:rPr>
            </w:pPr>
          </w:p>
          <w:p>
            <w:pPr>
              <w:pStyle w:val="7"/>
              <w:spacing w:before="122" w:line="226" w:lineRule="exact"/>
              <w:ind w:left="98" w:right="86"/>
              <w:rPr>
                <w:rFonts w:ascii="方正黑体_GBK" w:hAnsi="方正黑体_GBK" w:eastAsia="方正黑体_GBK" w:cs="方正黑体_GBK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sz w:val="18"/>
                <w:szCs w:val="18"/>
              </w:rPr>
              <w:t>主动</w:t>
            </w:r>
          </w:p>
        </w:tc>
        <w:tc>
          <w:tcPr>
            <w:tcW w:w="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1"/>
              <w:rPr>
                <w:rFonts w:ascii="方正黑体_GBK" w:hAnsi="方正黑体_GBK" w:eastAsia="方正黑体_GBK" w:cs="方正黑体_GBK"/>
                <w:sz w:val="16"/>
                <w:szCs w:val="16"/>
              </w:rPr>
            </w:pPr>
          </w:p>
          <w:p>
            <w:pPr>
              <w:pStyle w:val="7"/>
              <w:spacing w:line="230" w:lineRule="auto"/>
              <w:ind w:left="120" w:right="107"/>
              <w:jc w:val="both"/>
              <w:rPr>
                <w:rFonts w:ascii="方正黑体_GBK" w:hAnsi="方正黑体_GBK" w:eastAsia="方正黑体_GBK" w:cs="方正黑体_GBK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sz w:val="18"/>
                <w:szCs w:val="18"/>
              </w:rPr>
              <w:t>依申请</w:t>
            </w:r>
          </w:p>
        </w:tc>
        <w:tc>
          <w:tcPr>
            <w:tcW w:w="4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方正黑体_GBK" w:hAnsi="方正黑体_GBK" w:eastAsia="方正黑体_GBK" w:cs="方正黑体_GBK"/>
                <w:sz w:val="18"/>
                <w:szCs w:val="18"/>
              </w:rPr>
            </w:pPr>
          </w:p>
          <w:p>
            <w:pPr>
              <w:pStyle w:val="7"/>
              <w:spacing w:before="122" w:line="226" w:lineRule="exact"/>
              <w:ind w:left="112" w:right="101"/>
              <w:rPr>
                <w:rFonts w:ascii="方正黑体_GBK" w:hAnsi="方正黑体_GBK" w:eastAsia="方正黑体_GBK" w:cs="方正黑体_GBK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sz w:val="18"/>
                <w:szCs w:val="18"/>
              </w:rPr>
              <w:t>县级</w:t>
            </w:r>
          </w:p>
        </w:tc>
        <w:tc>
          <w:tcPr>
            <w:tcW w:w="4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方正黑体_GBK" w:hAnsi="方正黑体_GBK" w:eastAsia="方正黑体_GBK" w:cs="方正黑体_GBK"/>
                <w:sz w:val="18"/>
                <w:szCs w:val="18"/>
              </w:rPr>
            </w:pPr>
          </w:p>
          <w:p>
            <w:pPr>
              <w:pStyle w:val="7"/>
              <w:spacing w:before="122" w:line="226" w:lineRule="exact"/>
              <w:ind w:left="105" w:right="95"/>
              <w:rPr>
                <w:rFonts w:ascii="方正黑体_GBK" w:hAnsi="方正黑体_GBK" w:eastAsia="方正黑体_GBK" w:cs="方正黑体_GBK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sz w:val="18"/>
                <w:szCs w:val="18"/>
              </w:rPr>
              <w:t>乡级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8" w:hRule="exact"/>
        </w:trPr>
        <w:tc>
          <w:tcPr>
            <w:tcW w:w="11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spacing w:before="4"/>
              <w:rPr>
                <w:rFonts w:ascii="仿宋" w:hAnsi="仿宋" w:eastAsia="仿宋" w:cs="仿宋"/>
                <w:sz w:val="25"/>
                <w:szCs w:val="25"/>
              </w:rPr>
            </w:pPr>
          </w:p>
          <w:p>
            <w:pPr>
              <w:pStyle w:val="7"/>
              <w:ind w:left="209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pacing w:val="3"/>
                <w:sz w:val="18"/>
                <w:szCs w:val="18"/>
              </w:rPr>
              <w:t>政策文件</w:t>
            </w:r>
          </w:p>
        </w:tc>
        <w:tc>
          <w:tcPr>
            <w:tcW w:w="3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spacing w:before="4"/>
              <w:rPr>
                <w:rFonts w:ascii="仿宋" w:hAnsi="仿宋" w:eastAsia="仿宋" w:cs="仿宋"/>
                <w:sz w:val="25"/>
                <w:szCs w:val="25"/>
              </w:rPr>
            </w:pPr>
          </w:p>
          <w:p>
            <w:pPr>
              <w:pStyle w:val="7"/>
              <w:ind w:right="13"/>
              <w:jc w:val="right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w w:val="83"/>
                <w:sz w:val="18"/>
              </w:rPr>
              <w:t>8</w:t>
            </w:r>
          </w:p>
        </w:tc>
        <w:tc>
          <w:tcPr>
            <w:tcW w:w="11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spacing w:before="141" w:line="172" w:lineRule="auto"/>
              <w:ind w:left="31" w:right="160"/>
              <w:jc w:val="both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pacing w:val="4"/>
                <w:sz w:val="18"/>
                <w:szCs w:val="18"/>
              </w:rPr>
              <w:t>征集采纳社会公众意见</w:t>
            </w:r>
            <w:r>
              <w:rPr>
                <w:rFonts w:hint="eastAsia" w:ascii="仿宋" w:hAnsi="仿宋" w:eastAsia="仿宋" w:cs="仿宋"/>
                <w:spacing w:val="2"/>
                <w:sz w:val="18"/>
                <w:szCs w:val="18"/>
              </w:rPr>
              <w:t>情况</w:t>
            </w:r>
          </w:p>
        </w:tc>
        <w:tc>
          <w:tcPr>
            <w:tcW w:w="20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spacing w:before="6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spacing w:line="172" w:lineRule="auto"/>
              <w:ind w:left="31" w:right="130"/>
              <w:jc w:val="both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pacing w:val="4"/>
                <w:sz w:val="18"/>
                <w:szCs w:val="18"/>
              </w:rPr>
              <w:t>重大决策草案公布后征集到的社会公众意见情况、采纳与否情况及理</w:t>
            </w:r>
            <w:r>
              <w:rPr>
                <w:rFonts w:hint="eastAsia" w:ascii="仿宋" w:hAnsi="仿宋" w:eastAsia="仿宋" w:cs="仿宋"/>
                <w:spacing w:val="2"/>
                <w:sz w:val="18"/>
                <w:szCs w:val="18"/>
              </w:rPr>
              <w:t>由等</w:t>
            </w:r>
          </w:p>
        </w:tc>
        <w:tc>
          <w:tcPr>
            <w:tcW w:w="19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spacing w:before="1"/>
              <w:rPr>
                <w:rFonts w:ascii="仿宋" w:hAnsi="仿宋" w:eastAsia="仿宋" w:cs="仿宋"/>
                <w:sz w:val="19"/>
                <w:szCs w:val="19"/>
              </w:rPr>
            </w:pPr>
          </w:p>
          <w:p>
            <w:pPr>
              <w:pStyle w:val="7"/>
              <w:spacing w:line="172" w:lineRule="auto"/>
              <w:ind w:left="31" w:right="42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pacing w:val="5"/>
                <w:sz w:val="18"/>
                <w:szCs w:val="18"/>
              </w:rPr>
              <w:t>《中华人民共和国政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府</w:t>
            </w:r>
            <w:r>
              <w:rPr>
                <w:rFonts w:hint="eastAsia" w:ascii="仿宋" w:hAnsi="仿宋" w:eastAsia="仿宋" w:cs="仿宋"/>
                <w:spacing w:val="5"/>
                <w:sz w:val="18"/>
                <w:szCs w:val="18"/>
              </w:rPr>
              <w:t>信息公开条</w:t>
            </w:r>
            <w:r>
              <w:rPr>
                <w:rFonts w:hint="eastAsia" w:ascii="仿宋" w:hAnsi="仿宋" w:eastAsia="仿宋" w:cs="仿宋"/>
                <w:spacing w:val="4"/>
                <w:sz w:val="18"/>
                <w:szCs w:val="18"/>
              </w:rPr>
              <w:t>例》</w:t>
            </w:r>
            <w:r>
              <w:rPr>
                <w:rFonts w:hint="eastAsia" w:ascii="仿宋" w:hAnsi="仿宋" w:eastAsia="仿宋" w:cs="仿宋"/>
                <w:spacing w:val="4"/>
                <w:w w:val="142"/>
                <w:sz w:val="18"/>
                <w:szCs w:val="18"/>
              </w:rPr>
              <w:t>(</w:t>
            </w:r>
            <w:r>
              <w:rPr>
                <w:rFonts w:hint="eastAsia" w:ascii="仿宋" w:hAnsi="仿宋" w:eastAsia="仿宋" w:cs="仿宋"/>
                <w:spacing w:val="5"/>
                <w:sz w:val="18"/>
                <w:szCs w:val="18"/>
              </w:rPr>
              <w:t>国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务</w:t>
            </w:r>
            <w:r>
              <w:rPr>
                <w:rFonts w:hint="eastAsia" w:ascii="仿宋" w:hAnsi="仿宋" w:eastAsia="仿宋" w:cs="仿宋"/>
                <w:spacing w:val="5"/>
                <w:sz w:val="18"/>
                <w:szCs w:val="18"/>
              </w:rPr>
              <w:t>院令</w:t>
            </w:r>
            <w:r>
              <w:rPr>
                <w:rFonts w:hint="eastAsia" w:ascii="仿宋" w:hAnsi="仿宋" w:eastAsia="仿宋" w:cs="仿宋"/>
                <w:spacing w:val="4"/>
                <w:sz w:val="18"/>
                <w:szCs w:val="18"/>
              </w:rPr>
              <w:t>第</w:t>
            </w:r>
            <w:r>
              <w:rPr>
                <w:rFonts w:hint="eastAsia" w:ascii="仿宋" w:hAnsi="仿宋" w:eastAsia="仿宋" w:cs="仿宋"/>
                <w:spacing w:val="4"/>
                <w:w w:val="83"/>
                <w:sz w:val="18"/>
                <w:szCs w:val="18"/>
              </w:rPr>
              <w:t>71</w:t>
            </w:r>
            <w:r>
              <w:rPr>
                <w:rFonts w:hint="eastAsia" w:ascii="仿宋" w:hAnsi="仿宋" w:eastAsia="仿宋" w:cs="仿宋"/>
                <w:spacing w:val="3"/>
                <w:w w:val="83"/>
                <w:sz w:val="18"/>
                <w:szCs w:val="18"/>
              </w:rPr>
              <w:t>1</w:t>
            </w:r>
            <w:r>
              <w:rPr>
                <w:rFonts w:hint="eastAsia" w:ascii="仿宋" w:hAnsi="仿宋" w:eastAsia="仿宋" w:cs="仿宋"/>
                <w:spacing w:val="7"/>
                <w:sz w:val="18"/>
                <w:szCs w:val="18"/>
              </w:rPr>
              <w:t>号</w:t>
            </w:r>
            <w:r>
              <w:rPr>
                <w:rFonts w:hint="eastAsia" w:ascii="仿宋" w:hAnsi="仿宋" w:eastAsia="仿宋" w:cs="仿宋"/>
                <w:spacing w:val="5"/>
                <w:sz w:val="18"/>
                <w:szCs w:val="18"/>
              </w:rPr>
              <w:t>）</w:t>
            </w:r>
            <w:r>
              <w:rPr>
                <w:rFonts w:hint="eastAsia" w:ascii="仿宋" w:hAnsi="仿宋" w:eastAsia="仿宋" w:cs="仿宋"/>
                <w:spacing w:val="4"/>
                <w:w w:val="196"/>
                <w:sz w:val="18"/>
                <w:szCs w:val="18"/>
              </w:rPr>
              <w:t>,</w:t>
            </w:r>
            <w:r>
              <w:rPr>
                <w:rFonts w:hint="eastAsia" w:ascii="仿宋" w:hAnsi="仿宋" w:eastAsia="仿宋" w:cs="仿宋"/>
                <w:spacing w:val="5"/>
                <w:sz w:val="18"/>
                <w:szCs w:val="18"/>
              </w:rPr>
              <w:t>中央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办</w:t>
            </w:r>
            <w:r>
              <w:rPr>
                <w:rFonts w:hint="eastAsia" w:ascii="仿宋" w:hAnsi="仿宋" w:eastAsia="仿宋" w:cs="仿宋"/>
                <w:spacing w:val="5"/>
                <w:sz w:val="18"/>
                <w:szCs w:val="18"/>
              </w:rPr>
              <w:t>公</w:t>
            </w:r>
            <w:r>
              <w:rPr>
                <w:rFonts w:hint="eastAsia" w:ascii="仿宋" w:hAnsi="仿宋" w:eastAsia="仿宋" w:cs="仿宋"/>
                <w:spacing w:val="4"/>
                <w:sz w:val="18"/>
                <w:szCs w:val="18"/>
              </w:rPr>
              <w:t>厅</w:t>
            </w:r>
            <w:r>
              <w:rPr>
                <w:rFonts w:hint="eastAsia" w:ascii="仿宋" w:hAnsi="仿宋" w:eastAsia="仿宋" w:cs="仿宋"/>
                <w:spacing w:val="5"/>
                <w:sz w:val="18"/>
                <w:szCs w:val="18"/>
              </w:rPr>
              <w:t>、国务院办公</w:t>
            </w:r>
            <w:r>
              <w:rPr>
                <w:rFonts w:hint="eastAsia" w:ascii="仿宋" w:hAnsi="仿宋" w:eastAsia="仿宋" w:cs="仿宋"/>
                <w:spacing w:val="4"/>
                <w:sz w:val="18"/>
                <w:szCs w:val="18"/>
              </w:rPr>
              <w:t>厅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《</w:t>
            </w:r>
            <w:r>
              <w:rPr>
                <w:rFonts w:hint="eastAsia" w:ascii="仿宋" w:hAnsi="仿宋" w:eastAsia="仿宋" w:cs="仿宋"/>
                <w:spacing w:val="5"/>
                <w:sz w:val="18"/>
                <w:szCs w:val="18"/>
              </w:rPr>
              <w:t>关于全面推进政务公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开</w:t>
            </w:r>
            <w:r>
              <w:rPr>
                <w:rFonts w:hint="eastAsia" w:ascii="仿宋" w:hAnsi="仿宋" w:eastAsia="仿宋" w:cs="仿宋"/>
                <w:spacing w:val="5"/>
                <w:sz w:val="18"/>
                <w:szCs w:val="18"/>
              </w:rPr>
              <w:t>工作的意</w:t>
            </w:r>
            <w:r>
              <w:rPr>
                <w:rFonts w:hint="eastAsia" w:ascii="仿宋" w:hAnsi="仿宋" w:eastAsia="仿宋" w:cs="仿宋"/>
                <w:spacing w:val="4"/>
                <w:sz w:val="18"/>
                <w:szCs w:val="18"/>
              </w:rPr>
              <w:t>见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》</w:t>
            </w:r>
          </w:p>
        </w:tc>
        <w:tc>
          <w:tcPr>
            <w:tcW w:w="18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spacing w:before="2"/>
              <w:rPr>
                <w:rFonts w:ascii="仿宋" w:hAnsi="仿宋" w:eastAsia="仿宋" w:cs="仿宋"/>
              </w:rPr>
            </w:pPr>
          </w:p>
          <w:p>
            <w:pPr>
              <w:pStyle w:val="7"/>
              <w:spacing w:line="172" w:lineRule="auto"/>
              <w:ind w:left="31" w:right="180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pacing w:val="4"/>
                <w:sz w:val="18"/>
                <w:szCs w:val="18"/>
              </w:rPr>
              <w:t>征求意见时对外公布的时限内公开</w:t>
            </w:r>
          </w:p>
        </w:tc>
        <w:tc>
          <w:tcPr>
            <w:tcW w:w="1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spacing w:before="4"/>
              <w:jc w:val="center"/>
              <w:rPr>
                <w:rFonts w:ascii="仿宋" w:hAnsi="仿宋" w:eastAsia="仿宋" w:cs="仿宋"/>
                <w:sz w:val="25"/>
                <w:szCs w:val="25"/>
              </w:rPr>
            </w:pPr>
          </w:p>
          <w:p>
            <w:pPr>
              <w:pStyle w:val="7"/>
              <w:ind w:left="28"/>
              <w:jc w:val="center"/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街道</w:t>
            </w:r>
          </w:p>
        </w:tc>
        <w:tc>
          <w:tcPr>
            <w:tcW w:w="29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tabs>
                <w:tab w:val="left" w:pos="1238"/>
              </w:tabs>
              <w:spacing w:before="125" w:line="270" w:lineRule="exact"/>
              <w:ind w:left="3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pacing w:val="3"/>
                <w:w w:val="110"/>
                <w:sz w:val="18"/>
                <w:szCs w:val="18"/>
              </w:rPr>
              <w:sym w:font="Wingdings 2" w:char="00A3"/>
            </w:r>
            <w:r>
              <w:rPr>
                <w:rFonts w:hint="eastAsia" w:ascii="仿宋" w:hAnsi="仿宋" w:eastAsia="仿宋" w:cs="仿宋"/>
                <w:spacing w:val="3"/>
                <w:w w:val="105"/>
                <w:sz w:val="18"/>
                <w:szCs w:val="18"/>
              </w:rPr>
              <w:t>政府网站</w:t>
            </w:r>
            <w:r>
              <w:rPr>
                <w:rFonts w:hint="eastAsia" w:ascii="仿宋" w:hAnsi="仿宋" w:eastAsia="仿宋" w:cs="仿宋"/>
                <w:spacing w:val="3"/>
                <w:w w:val="105"/>
                <w:sz w:val="18"/>
                <w:szCs w:val="18"/>
              </w:rPr>
              <w:tab/>
            </w:r>
            <w:r>
              <w:rPr>
                <w:rFonts w:hint="eastAsia" w:ascii="仿宋" w:hAnsi="仿宋" w:eastAsia="仿宋" w:cs="仿宋"/>
                <w:spacing w:val="3"/>
                <w:w w:val="110"/>
                <w:sz w:val="18"/>
                <w:szCs w:val="18"/>
              </w:rPr>
              <w:sym w:font="Wingdings 2" w:char="00A3"/>
            </w:r>
            <w:r>
              <w:rPr>
                <w:rFonts w:hint="eastAsia" w:ascii="仿宋" w:hAnsi="仿宋" w:eastAsia="仿宋" w:cs="仿宋"/>
                <w:spacing w:val="3"/>
                <w:w w:val="110"/>
                <w:sz w:val="18"/>
                <w:szCs w:val="18"/>
              </w:rPr>
              <w:t>政府公报</w:t>
            </w:r>
          </w:p>
          <w:p>
            <w:pPr>
              <w:pStyle w:val="7"/>
              <w:tabs>
                <w:tab w:val="left" w:pos="1238"/>
              </w:tabs>
              <w:spacing w:line="225" w:lineRule="exact"/>
              <w:ind w:left="3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pacing w:val="3"/>
                <w:w w:val="110"/>
                <w:sz w:val="18"/>
                <w:szCs w:val="18"/>
              </w:rPr>
              <w:sym w:font="Wingdings 2" w:char="00A3"/>
            </w:r>
            <w:r>
              <w:rPr>
                <w:rFonts w:hint="eastAsia" w:ascii="仿宋" w:hAnsi="仿宋" w:eastAsia="仿宋" w:cs="仿宋"/>
                <w:spacing w:val="3"/>
                <w:w w:val="105"/>
                <w:sz w:val="18"/>
                <w:szCs w:val="18"/>
              </w:rPr>
              <w:t>两微一端</w:t>
            </w:r>
            <w:r>
              <w:rPr>
                <w:rFonts w:hint="eastAsia" w:ascii="仿宋" w:hAnsi="仿宋" w:eastAsia="仿宋" w:cs="仿宋"/>
                <w:spacing w:val="3"/>
                <w:w w:val="105"/>
                <w:sz w:val="18"/>
                <w:szCs w:val="18"/>
              </w:rPr>
              <w:tab/>
            </w:r>
            <w:r>
              <w:rPr>
                <w:rFonts w:hint="eastAsia" w:ascii="仿宋" w:hAnsi="仿宋" w:eastAsia="仿宋" w:cs="仿宋"/>
                <w:spacing w:val="3"/>
                <w:w w:val="115"/>
                <w:sz w:val="18"/>
                <w:szCs w:val="18"/>
              </w:rPr>
              <w:t>□发布会</w:t>
            </w:r>
          </w:p>
          <w:p>
            <w:pPr>
              <w:pStyle w:val="7"/>
              <w:tabs>
                <w:tab w:val="left" w:pos="1238"/>
              </w:tabs>
              <w:spacing w:line="225" w:lineRule="exact"/>
              <w:ind w:left="3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pacing w:val="3"/>
                <w:w w:val="105"/>
                <w:sz w:val="18"/>
                <w:szCs w:val="18"/>
              </w:rPr>
              <w:t>□广播电视</w:t>
            </w:r>
            <w:r>
              <w:rPr>
                <w:rFonts w:hint="eastAsia" w:ascii="仿宋" w:hAnsi="仿宋" w:eastAsia="仿宋" w:cs="仿宋"/>
                <w:spacing w:val="3"/>
                <w:w w:val="105"/>
                <w:sz w:val="18"/>
                <w:szCs w:val="18"/>
              </w:rPr>
              <w:tab/>
            </w:r>
            <w:r>
              <w:rPr>
                <w:rFonts w:hint="eastAsia" w:ascii="仿宋" w:hAnsi="仿宋" w:eastAsia="仿宋" w:cs="仿宋"/>
                <w:spacing w:val="3"/>
                <w:w w:val="110"/>
                <w:sz w:val="18"/>
                <w:szCs w:val="18"/>
              </w:rPr>
              <w:t>□纸质媒体</w:t>
            </w:r>
          </w:p>
          <w:p>
            <w:pPr>
              <w:pStyle w:val="7"/>
              <w:spacing w:line="225" w:lineRule="exact"/>
              <w:ind w:left="3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pacing w:val="3"/>
                <w:w w:val="110"/>
                <w:sz w:val="18"/>
                <w:szCs w:val="18"/>
              </w:rPr>
              <w:sym w:font="Wingdings 2" w:char="00A3"/>
            </w:r>
            <w:r>
              <w:rPr>
                <w:rFonts w:hint="eastAsia" w:ascii="仿宋" w:hAnsi="仿宋" w:eastAsia="仿宋" w:cs="仿宋"/>
                <w:spacing w:val="3"/>
                <w:w w:val="105"/>
                <w:sz w:val="18"/>
                <w:szCs w:val="18"/>
              </w:rPr>
              <w:t>公开查阅点</w:t>
            </w:r>
            <w:r>
              <w:rPr>
                <w:rFonts w:hint="eastAsia" w:ascii="仿宋" w:hAnsi="仿宋" w:eastAsia="仿宋" w:cs="仿宋"/>
                <w:spacing w:val="3"/>
                <w:w w:val="105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4"/>
                <w:w w:val="105"/>
                <w:sz w:val="18"/>
                <w:szCs w:val="18"/>
              </w:rPr>
              <w:t>□政务服务中心</w:t>
            </w:r>
          </w:p>
          <w:p>
            <w:pPr>
              <w:pStyle w:val="7"/>
              <w:spacing w:line="225" w:lineRule="exact"/>
              <w:ind w:left="3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pacing w:val="3"/>
                <w:w w:val="110"/>
                <w:sz w:val="18"/>
                <w:szCs w:val="18"/>
              </w:rPr>
              <w:t>□便民服务站</w:t>
            </w:r>
            <w:r>
              <w:rPr>
                <w:rFonts w:hint="eastAsia" w:ascii="仿宋" w:hAnsi="仿宋" w:eastAsia="仿宋" w:cs="仿宋"/>
                <w:spacing w:val="3"/>
                <w:w w:val="105"/>
                <w:sz w:val="18"/>
                <w:szCs w:val="18"/>
              </w:rPr>
              <w:t>■</w:t>
            </w:r>
            <w:r>
              <w:rPr>
                <w:rFonts w:hint="eastAsia" w:ascii="仿宋" w:hAnsi="仿宋" w:eastAsia="仿宋" w:cs="仿宋"/>
                <w:spacing w:val="3"/>
                <w:w w:val="110"/>
                <w:sz w:val="18"/>
                <w:szCs w:val="18"/>
              </w:rPr>
              <w:t>入户/现场</w:t>
            </w:r>
          </w:p>
          <w:p>
            <w:pPr>
              <w:pStyle w:val="7"/>
              <w:spacing w:before="34" w:line="170" w:lineRule="auto"/>
              <w:ind w:left="31" w:right="52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pacing w:val="3"/>
                <w:w w:val="105"/>
                <w:sz w:val="18"/>
                <w:szCs w:val="18"/>
              </w:rPr>
              <w:t>■</w:t>
            </w:r>
            <w:r>
              <w:rPr>
                <w:rFonts w:hint="eastAsia" w:ascii="仿宋" w:hAnsi="仿宋" w:eastAsia="仿宋" w:cs="仿宋"/>
                <w:spacing w:val="4"/>
                <w:sz w:val="18"/>
                <w:szCs w:val="18"/>
              </w:rPr>
              <w:t>社区/企事业单位、村公示栏（电</w:t>
            </w:r>
            <w:r>
              <w:rPr>
                <w:rFonts w:hint="eastAsia" w:ascii="仿宋" w:hAnsi="仿宋" w:eastAsia="仿宋" w:cs="仿宋"/>
                <w:spacing w:val="3"/>
                <w:sz w:val="18"/>
                <w:szCs w:val="18"/>
              </w:rPr>
              <w:t>子屏）</w:t>
            </w:r>
          </w:p>
          <w:p>
            <w:pPr>
              <w:pStyle w:val="7"/>
              <w:tabs>
                <w:tab w:val="left" w:pos="1238"/>
              </w:tabs>
              <w:spacing w:line="239" w:lineRule="exact"/>
              <w:ind w:left="3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pacing w:val="3"/>
                <w:w w:val="105"/>
                <w:sz w:val="18"/>
                <w:szCs w:val="18"/>
              </w:rPr>
              <w:t>□精准推送</w:t>
            </w:r>
            <w:r>
              <w:rPr>
                <w:rFonts w:hint="eastAsia" w:ascii="仿宋" w:hAnsi="仿宋" w:eastAsia="仿宋" w:cs="仿宋"/>
                <w:spacing w:val="3"/>
                <w:w w:val="105"/>
                <w:sz w:val="18"/>
                <w:szCs w:val="18"/>
              </w:rPr>
              <w:tab/>
            </w:r>
            <w:r>
              <w:rPr>
                <w:rFonts w:hint="eastAsia" w:ascii="仿宋" w:hAnsi="仿宋" w:eastAsia="仿宋" w:cs="仿宋"/>
                <w:spacing w:val="3"/>
                <w:w w:val="105"/>
                <w:sz w:val="18"/>
                <w:szCs w:val="18"/>
              </w:rPr>
              <w:t>■</w:t>
            </w:r>
            <w:r>
              <w:rPr>
                <w:rFonts w:hint="eastAsia" w:ascii="仿宋" w:hAnsi="仿宋" w:eastAsia="仿宋" w:cs="仿宋"/>
                <w:spacing w:val="2"/>
                <w:w w:val="115"/>
                <w:sz w:val="18"/>
                <w:szCs w:val="18"/>
              </w:rPr>
              <w:t>其他</w:t>
            </w:r>
          </w:p>
        </w:tc>
        <w:tc>
          <w:tcPr>
            <w:tcW w:w="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spacing w:before="4"/>
              <w:rPr>
                <w:rFonts w:ascii="仿宋" w:hAnsi="仿宋" w:eastAsia="仿宋" w:cs="仿宋"/>
                <w:sz w:val="25"/>
                <w:szCs w:val="25"/>
              </w:rPr>
            </w:pPr>
          </w:p>
          <w:p>
            <w:pPr>
              <w:pStyle w:val="7"/>
              <w:ind w:left="28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w w:val="142"/>
                <w:sz w:val="18"/>
                <w:szCs w:val="18"/>
              </w:rPr>
              <w:t>√</w:t>
            </w:r>
          </w:p>
        </w:tc>
        <w:tc>
          <w:tcPr>
            <w:tcW w:w="4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3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spacing w:before="4"/>
              <w:rPr>
                <w:rFonts w:ascii="仿宋" w:hAnsi="仿宋" w:eastAsia="仿宋" w:cs="仿宋"/>
                <w:sz w:val="25"/>
                <w:szCs w:val="25"/>
              </w:rPr>
            </w:pPr>
          </w:p>
          <w:p>
            <w:pPr>
              <w:pStyle w:val="7"/>
              <w:ind w:left="3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w w:val="142"/>
                <w:sz w:val="18"/>
                <w:szCs w:val="18"/>
              </w:rPr>
              <w:t>√</w:t>
            </w:r>
          </w:p>
        </w:tc>
        <w:tc>
          <w:tcPr>
            <w:tcW w:w="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4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spacing w:before="4"/>
              <w:rPr>
                <w:rFonts w:ascii="仿宋" w:hAnsi="仿宋" w:eastAsia="仿宋" w:cs="仿宋"/>
                <w:sz w:val="25"/>
                <w:szCs w:val="25"/>
              </w:rPr>
            </w:pPr>
          </w:p>
          <w:p>
            <w:pPr>
              <w:pStyle w:val="7"/>
              <w:ind w:left="28"/>
              <w:rPr>
                <w:rFonts w:ascii="仿宋" w:hAnsi="仿宋" w:eastAsia="仿宋" w:cs="仿宋"/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spacing w:before="4"/>
              <w:rPr>
                <w:rFonts w:ascii="仿宋" w:hAnsi="仿宋" w:eastAsia="仿宋" w:cs="仿宋"/>
                <w:sz w:val="25"/>
                <w:szCs w:val="25"/>
              </w:rPr>
            </w:pPr>
          </w:p>
          <w:p>
            <w:pPr>
              <w:pStyle w:val="7"/>
              <w:ind w:left="28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w w:val="14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8" w:hRule="exact"/>
        </w:trPr>
        <w:tc>
          <w:tcPr>
            <w:tcW w:w="11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spacing w:before="4"/>
              <w:rPr>
                <w:rFonts w:ascii="仿宋" w:hAnsi="仿宋" w:eastAsia="仿宋" w:cs="仿宋"/>
                <w:sz w:val="26"/>
                <w:szCs w:val="26"/>
              </w:rPr>
            </w:pPr>
          </w:p>
          <w:p>
            <w:pPr>
              <w:pStyle w:val="7"/>
              <w:ind w:left="209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pacing w:val="3"/>
                <w:sz w:val="18"/>
                <w:szCs w:val="18"/>
              </w:rPr>
              <w:t>备灾管理</w:t>
            </w:r>
          </w:p>
        </w:tc>
        <w:tc>
          <w:tcPr>
            <w:tcW w:w="3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spacing w:before="4"/>
              <w:rPr>
                <w:rFonts w:ascii="仿宋" w:hAnsi="仿宋" w:eastAsia="仿宋" w:cs="仿宋"/>
                <w:sz w:val="26"/>
                <w:szCs w:val="26"/>
              </w:rPr>
            </w:pPr>
          </w:p>
          <w:p>
            <w:pPr>
              <w:pStyle w:val="7"/>
              <w:ind w:right="13"/>
              <w:jc w:val="right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w w:val="83"/>
                <w:sz w:val="18"/>
              </w:rPr>
              <w:t>1</w:t>
            </w:r>
          </w:p>
        </w:tc>
        <w:tc>
          <w:tcPr>
            <w:tcW w:w="11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spacing w:before="2"/>
              <w:rPr>
                <w:rFonts w:ascii="仿宋" w:hAnsi="仿宋" w:eastAsia="仿宋" w:cs="仿宋"/>
                <w:sz w:val="23"/>
                <w:szCs w:val="23"/>
              </w:rPr>
            </w:pPr>
          </w:p>
          <w:p>
            <w:pPr>
              <w:pStyle w:val="7"/>
              <w:spacing w:line="172" w:lineRule="auto"/>
              <w:ind w:left="31" w:right="160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pacing w:val="4"/>
                <w:sz w:val="18"/>
                <w:szCs w:val="18"/>
              </w:rPr>
              <w:t>综合减灾示</w:t>
            </w:r>
            <w:r>
              <w:rPr>
                <w:rFonts w:hint="eastAsia" w:ascii="仿宋" w:hAnsi="仿宋" w:eastAsia="仿宋" w:cs="仿宋"/>
                <w:spacing w:val="3"/>
                <w:sz w:val="18"/>
                <w:szCs w:val="18"/>
              </w:rPr>
              <w:t>范社区</w:t>
            </w:r>
          </w:p>
        </w:tc>
        <w:tc>
          <w:tcPr>
            <w:tcW w:w="20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spacing w:before="155" w:line="172" w:lineRule="auto"/>
              <w:ind w:left="31" w:right="130"/>
              <w:jc w:val="both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pacing w:val="4"/>
                <w:sz w:val="18"/>
                <w:szCs w:val="18"/>
              </w:rPr>
              <w:t>综合减灾示范社区分布情况（其具体位置、创建时间、创建级别等）</w:t>
            </w:r>
          </w:p>
        </w:tc>
        <w:tc>
          <w:tcPr>
            <w:tcW w:w="19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spacing w:before="118" w:line="172" w:lineRule="auto"/>
              <w:ind w:left="31" w:right="48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pacing w:val="4"/>
                <w:sz w:val="18"/>
                <w:szCs w:val="18"/>
              </w:rPr>
              <w:t>《中华人民共和国政府信息公开条例》(国务院令第711号）、《社会救助暂行办法》</w:t>
            </w:r>
            <w:r>
              <w:rPr>
                <w:rFonts w:hint="eastAsia" w:ascii="仿宋" w:hAnsi="仿宋" w:eastAsia="仿宋" w:cs="仿宋"/>
                <w:spacing w:val="4"/>
                <w:w w:val="95"/>
                <w:sz w:val="18"/>
                <w:szCs w:val="18"/>
              </w:rPr>
              <w:t>（2014）、《国家综合</w:t>
            </w:r>
            <w:r>
              <w:rPr>
                <w:rFonts w:hint="eastAsia" w:ascii="仿宋" w:hAnsi="仿宋" w:eastAsia="仿宋" w:cs="仿宋"/>
                <w:spacing w:val="4"/>
                <w:sz w:val="18"/>
                <w:szCs w:val="18"/>
              </w:rPr>
              <w:t>防灾减灾规划（2016-</w:t>
            </w:r>
            <w:r>
              <w:rPr>
                <w:rFonts w:hint="eastAsia" w:ascii="仿宋" w:hAnsi="仿宋" w:eastAsia="仿宋" w:cs="仿宋"/>
                <w:spacing w:val="3"/>
                <w:sz w:val="18"/>
                <w:szCs w:val="18"/>
              </w:rPr>
              <w:t>2020年）》</w:t>
            </w:r>
          </w:p>
        </w:tc>
        <w:tc>
          <w:tcPr>
            <w:tcW w:w="18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spacing w:before="2"/>
              <w:rPr>
                <w:rFonts w:ascii="仿宋" w:hAnsi="仿宋" w:eastAsia="仿宋" w:cs="仿宋"/>
                <w:sz w:val="23"/>
                <w:szCs w:val="23"/>
              </w:rPr>
            </w:pPr>
          </w:p>
          <w:p>
            <w:pPr>
              <w:pStyle w:val="7"/>
              <w:spacing w:line="172" w:lineRule="auto"/>
              <w:ind w:left="31" w:right="180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pacing w:val="4"/>
                <w:sz w:val="18"/>
                <w:szCs w:val="18"/>
              </w:rPr>
              <w:t>信息形成或变更之日起20个工作日内</w:t>
            </w:r>
          </w:p>
        </w:tc>
        <w:tc>
          <w:tcPr>
            <w:tcW w:w="1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ind w:left="28"/>
              <w:jc w:val="center"/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街道</w:t>
            </w:r>
          </w:p>
        </w:tc>
        <w:tc>
          <w:tcPr>
            <w:tcW w:w="29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tabs>
                <w:tab w:val="left" w:pos="1238"/>
              </w:tabs>
              <w:spacing w:before="125" w:line="270" w:lineRule="exact"/>
              <w:ind w:left="3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pacing w:val="3"/>
                <w:w w:val="110"/>
                <w:sz w:val="18"/>
                <w:szCs w:val="18"/>
              </w:rPr>
              <w:sym w:font="Wingdings 2" w:char="00A3"/>
            </w:r>
            <w:r>
              <w:rPr>
                <w:rFonts w:hint="eastAsia" w:ascii="仿宋" w:hAnsi="仿宋" w:eastAsia="仿宋" w:cs="仿宋"/>
                <w:spacing w:val="3"/>
                <w:w w:val="105"/>
                <w:sz w:val="18"/>
                <w:szCs w:val="18"/>
              </w:rPr>
              <w:t>政府网站</w:t>
            </w:r>
            <w:r>
              <w:rPr>
                <w:rFonts w:hint="eastAsia" w:ascii="仿宋" w:hAnsi="仿宋" w:eastAsia="仿宋" w:cs="仿宋"/>
                <w:spacing w:val="3"/>
                <w:w w:val="105"/>
                <w:sz w:val="18"/>
                <w:szCs w:val="18"/>
              </w:rPr>
              <w:tab/>
            </w:r>
            <w:r>
              <w:rPr>
                <w:rFonts w:hint="eastAsia" w:ascii="仿宋" w:hAnsi="仿宋" w:eastAsia="仿宋" w:cs="仿宋"/>
                <w:spacing w:val="3"/>
                <w:w w:val="110"/>
                <w:sz w:val="18"/>
                <w:szCs w:val="18"/>
              </w:rPr>
              <w:sym w:font="Wingdings 2" w:char="00A3"/>
            </w:r>
            <w:r>
              <w:rPr>
                <w:rFonts w:hint="eastAsia" w:ascii="仿宋" w:hAnsi="仿宋" w:eastAsia="仿宋" w:cs="仿宋"/>
                <w:spacing w:val="3"/>
                <w:w w:val="110"/>
                <w:sz w:val="18"/>
                <w:szCs w:val="18"/>
              </w:rPr>
              <w:t>政府公报</w:t>
            </w:r>
          </w:p>
          <w:p>
            <w:pPr>
              <w:pStyle w:val="7"/>
              <w:tabs>
                <w:tab w:val="left" w:pos="1238"/>
              </w:tabs>
              <w:spacing w:line="225" w:lineRule="exact"/>
              <w:ind w:left="3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pacing w:val="3"/>
                <w:w w:val="110"/>
                <w:sz w:val="18"/>
                <w:szCs w:val="18"/>
              </w:rPr>
              <w:sym w:font="Wingdings 2" w:char="00A3"/>
            </w:r>
            <w:r>
              <w:rPr>
                <w:rFonts w:hint="eastAsia" w:ascii="仿宋" w:hAnsi="仿宋" w:eastAsia="仿宋" w:cs="仿宋"/>
                <w:spacing w:val="3"/>
                <w:w w:val="105"/>
                <w:sz w:val="18"/>
                <w:szCs w:val="18"/>
              </w:rPr>
              <w:t>两微一端</w:t>
            </w:r>
            <w:r>
              <w:rPr>
                <w:rFonts w:hint="eastAsia" w:ascii="仿宋" w:hAnsi="仿宋" w:eastAsia="仿宋" w:cs="仿宋"/>
                <w:spacing w:val="3"/>
                <w:w w:val="105"/>
                <w:sz w:val="18"/>
                <w:szCs w:val="18"/>
              </w:rPr>
              <w:tab/>
            </w:r>
            <w:r>
              <w:rPr>
                <w:rFonts w:hint="eastAsia" w:ascii="仿宋" w:hAnsi="仿宋" w:eastAsia="仿宋" w:cs="仿宋"/>
                <w:spacing w:val="3"/>
                <w:w w:val="115"/>
                <w:sz w:val="18"/>
                <w:szCs w:val="18"/>
              </w:rPr>
              <w:t>□发布会</w:t>
            </w:r>
          </w:p>
          <w:p>
            <w:pPr>
              <w:pStyle w:val="7"/>
              <w:tabs>
                <w:tab w:val="left" w:pos="1238"/>
              </w:tabs>
              <w:spacing w:line="225" w:lineRule="exact"/>
              <w:ind w:left="3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pacing w:val="3"/>
                <w:w w:val="105"/>
                <w:sz w:val="18"/>
                <w:szCs w:val="18"/>
              </w:rPr>
              <w:t>□广播电视</w:t>
            </w:r>
            <w:r>
              <w:rPr>
                <w:rFonts w:hint="eastAsia" w:ascii="仿宋" w:hAnsi="仿宋" w:eastAsia="仿宋" w:cs="仿宋"/>
                <w:spacing w:val="3"/>
                <w:w w:val="105"/>
                <w:sz w:val="18"/>
                <w:szCs w:val="18"/>
              </w:rPr>
              <w:tab/>
            </w:r>
            <w:r>
              <w:rPr>
                <w:rFonts w:hint="eastAsia" w:ascii="仿宋" w:hAnsi="仿宋" w:eastAsia="仿宋" w:cs="仿宋"/>
                <w:spacing w:val="3"/>
                <w:w w:val="110"/>
                <w:sz w:val="18"/>
                <w:szCs w:val="18"/>
              </w:rPr>
              <w:t>□纸质媒体</w:t>
            </w:r>
          </w:p>
          <w:p>
            <w:pPr>
              <w:pStyle w:val="7"/>
              <w:spacing w:line="225" w:lineRule="exact"/>
              <w:ind w:left="3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pacing w:val="3"/>
                <w:w w:val="110"/>
                <w:sz w:val="18"/>
                <w:szCs w:val="18"/>
              </w:rPr>
              <w:sym w:font="Wingdings 2" w:char="00A3"/>
            </w:r>
            <w:r>
              <w:rPr>
                <w:rFonts w:hint="eastAsia" w:ascii="仿宋" w:hAnsi="仿宋" w:eastAsia="仿宋" w:cs="仿宋"/>
                <w:spacing w:val="3"/>
                <w:w w:val="105"/>
                <w:sz w:val="18"/>
                <w:szCs w:val="18"/>
              </w:rPr>
              <w:t>公开查阅点</w:t>
            </w:r>
            <w:r>
              <w:rPr>
                <w:rFonts w:hint="eastAsia" w:ascii="仿宋" w:hAnsi="仿宋" w:eastAsia="仿宋" w:cs="仿宋"/>
                <w:spacing w:val="3"/>
                <w:w w:val="105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4"/>
                <w:w w:val="105"/>
                <w:sz w:val="18"/>
                <w:szCs w:val="18"/>
              </w:rPr>
              <w:t>□政务服务中心</w:t>
            </w:r>
          </w:p>
          <w:p>
            <w:pPr>
              <w:pStyle w:val="7"/>
              <w:spacing w:line="225" w:lineRule="exact"/>
              <w:ind w:left="3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pacing w:val="3"/>
                <w:w w:val="110"/>
                <w:sz w:val="18"/>
                <w:szCs w:val="18"/>
              </w:rPr>
              <w:sym w:font="Wingdings 2" w:char="00A3"/>
            </w:r>
            <w:r>
              <w:rPr>
                <w:rFonts w:hint="eastAsia" w:ascii="仿宋" w:hAnsi="仿宋" w:eastAsia="仿宋" w:cs="仿宋"/>
                <w:spacing w:val="3"/>
                <w:w w:val="110"/>
                <w:sz w:val="18"/>
                <w:szCs w:val="18"/>
              </w:rPr>
              <w:t>便民服务站</w:t>
            </w:r>
            <w:r>
              <w:rPr>
                <w:rFonts w:hint="eastAsia" w:ascii="仿宋" w:hAnsi="仿宋" w:eastAsia="仿宋" w:cs="仿宋"/>
                <w:spacing w:val="3"/>
                <w:w w:val="11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4"/>
                <w:w w:val="105"/>
                <w:sz w:val="18"/>
                <w:szCs w:val="18"/>
              </w:rPr>
              <w:t>□</w:t>
            </w:r>
            <w:r>
              <w:rPr>
                <w:rFonts w:hint="eastAsia" w:ascii="仿宋" w:hAnsi="仿宋" w:eastAsia="仿宋" w:cs="仿宋"/>
                <w:spacing w:val="3"/>
                <w:w w:val="110"/>
                <w:sz w:val="18"/>
                <w:szCs w:val="18"/>
              </w:rPr>
              <w:t>入户/现场</w:t>
            </w:r>
          </w:p>
          <w:p>
            <w:pPr>
              <w:pStyle w:val="7"/>
              <w:spacing w:before="34" w:line="170" w:lineRule="auto"/>
              <w:ind w:left="31" w:right="52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pacing w:val="3"/>
                <w:w w:val="105"/>
                <w:sz w:val="18"/>
                <w:szCs w:val="18"/>
              </w:rPr>
              <w:t>■</w:t>
            </w:r>
            <w:r>
              <w:rPr>
                <w:rFonts w:hint="eastAsia" w:ascii="仿宋" w:hAnsi="仿宋" w:eastAsia="仿宋" w:cs="仿宋"/>
                <w:spacing w:val="4"/>
                <w:sz w:val="18"/>
                <w:szCs w:val="18"/>
              </w:rPr>
              <w:t>社区/企事业单位、村公示栏（电</w:t>
            </w:r>
            <w:r>
              <w:rPr>
                <w:rFonts w:hint="eastAsia" w:ascii="仿宋" w:hAnsi="仿宋" w:eastAsia="仿宋" w:cs="仿宋"/>
                <w:spacing w:val="3"/>
                <w:sz w:val="18"/>
                <w:szCs w:val="18"/>
              </w:rPr>
              <w:t>子屏）</w:t>
            </w:r>
          </w:p>
          <w:p>
            <w:pPr>
              <w:pStyle w:val="7"/>
              <w:tabs>
                <w:tab w:val="left" w:pos="1238"/>
              </w:tabs>
              <w:spacing w:line="239" w:lineRule="exact"/>
              <w:ind w:left="3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pacing w:val="3"/>
                <w:w w:val="105"/>
                <w:sz w:val="18"/>
                <w:szCs w:val="18"/>
              </w:rPr>
              <w:t>□精准推送</w:t>
            </w:r>
            <w:r>
              <w:rPr>
                <w:rFonts w:hint="eastAsia" w:ascii="仿宋" w:hAnsi="仿宋" w:eastAsia="仿宋" w:cs="仿宋"/>
                <w:spacing w:val="3"/>
                <w:w w:val="105"/>
                <w:sz w:val="18"/>
                <w:szCs w:val="18"/>
              </w:rPr>
              <w:tab/>
            </w:r>
            <w:r>
              <w:rPr>
                <w:rFonts w:hint="eastAsia" w:ascii="仿宋" w:hAnsi="仿宋" w:eastAsia="仿宋" w:cs="仿宋"/>
                <w:spacing w:val="3"/>
                <w:w w:val="105"/>
                <w:sz w:val="18"/>
                <w:szCs w:val="18"/>
              </w:rPr>
              <w:t>■</w:t>
            </w:r>
            <w:r>
              <w:rPr>
                <w:rFonts w:hint="eastAsia" w:ascii="仿宋" w:hAnsi="仿宋" w:eastAsia="仿宋" w:cs="仿宋"/>
                <w:spacing w:val="2"/>
                <w:w w:val="115"/>
                <w:sz w:val="18"/>
                <w:szCs w:val="18"/>
              </w:rPr>
              <w:t>其他</w:t>
            </w:r>
          </w:p>
        </w:tc>
        <w:tc>
          <w:tcPr>
            <w:tcW w:w="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spacing w:before="4"/>
              <w:rPr>
                <w:rFonts w:ascii="仿宋" w:hAnsi="仿宋" w:eastAsia="仿宋" w:cs="仿宋"/>
                <w:sz w:val="26"/>
                <w:szCs w:val="26"/>
              </w:rPr>
            </w:pPr>
          </w:p>
          <w:p>
            <w:pPr>
              <w:pStyle w:val="7"/>
              <w:ind w:left="28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w w:val="142"/>
                <w:sz w:val="18"/>
                <w:szCs w:val="18"/>
              </w:rPr>
              <w:t>√</w:t>
            </w:r>
          </w:p>
        </w:tc>
        <w:tc>
          <w:tcPr>
            <w:tcW w:w="4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3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spacing w:before="4"/>
              <w:rPr>
                <w:rFonts w:ascii="仿宋" w:hAnsi="仿宋" w:eastAsia="仿宋" w:cs="仿宋"/>
                <w:sz w:val="26"/>
                <w:szCs w:val="26"/>
              </w:rPr>
            </w:pPr>
          </w:p>
          <w:p>
            <w:pPr>
              <w:pStyle w:val="7"/>
              <w:ind w:left="3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w w:val="142"/>
                <w:sz w:val="18"/>
                <w:szCs w:val="18"/>
              </w:rPr>
              <w:t>√</w:t>
            </w:r>
          </w:p>
        </w:tc>
        <w:tc>
          <w:tcPr>
            <w:tcW w:w="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4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spacing w:before="4"/>
              <w:rPr>
                <w:rFonts w:ascii="仿宋" w:hAnsi="仿宋" w:eastAsia="仿宋" w:cs="仿宋"/>
                <w:sz w:val="26"/>
                <w:szCs w:val="26"/>
              </w:rPr>
            </w:pPr>
          </w:p>
          <w:p>
            <w:pPr>
              <w:pStyle w:val="7"/>
              <w:ind w:left="28"/>
              <w:rPr>
                <w:rFonts w:ascii="仿宋" w:hAnsi="仿宋" w:eastAsia="仿宋" w:cs="仿宋"/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spacing w:before="4"/>
              <w:rPr>
                <w:rFonts w:ascii="仿宋" w:hAnsi="仿宋" w:eastAsia="仿宋" w:cs="仿宋"/>
                <w:sz w:val="26"/>
                <w:szCs w:val="26"/>
              </w:rPr>
            </w:pPr>
          </w:p>
          <w:p>
            <w:pPr>
              <w:pStyle w:val="7"/>
              <w:ind w:left="28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w w:val="142"/>
                <w:sz w:val="18"/>
                <w:szCs w:val="18"/>
              </w:rPr>
              <w:t>√</w:t>
            </w:r>
          </w:p>
        </w:tc>
      </w:tr>
    </w:tbl>
    <w:p>
      <w:pPr>
        <w:rPr>
          <w:rFonts w:ascii="仿宋" w:hAnsi="仿宋" w:eastAsia="仿宋" w:cs="仿宋"/>
          <w:sz w:val="18"/>
          <w:szCs w:val="18"/>
        </w:rPr>
      </w:pPr>
    </w:p>
    <w:p>
      <w:pPr>
        <w:rPr>
          <w:rFonts w:ascii="仿宋" w:hAnsi="仿宋" w:eastAsia="仿宋" w:cs="仿宋"/>
          <w:sz w:val="18"/>
          <w:szCs w:val="18"/>
        </w:rPr>
      </w:pPr>
    </w:p>
    <w:p>
      <w:pPr>
        <w:rPr>
          <w:rFonts w:ascii="仿宋" w:hAnsi="仿宋" w:eastAsia="仿宋" w:cs="仿宋"/>
          <w:sz w:val="18"/>
          <w:szCs w:val="18"/>
        </w:rPr>
      </w:pPr>
    </w:p>
    <w:p>
      <w:pPr>
        <w:rPr>
          <w:rFonts w:ascii="仿宋" w:hAnsi="仿宋" w:eastAsia="仿宋" w:cs="仿宋"/>
          <w:sz w:val="18"/>
          <w:szCs w:val="18"/>
        </w:rPr>
      </w:pPr>
    </w:p>
    <w:p>
      <w:pPr>
        <w:rPr>
          <w:rFonts w:ascii="仿宋" w:hAnsi="仿宋" w:eastAsia="仿宋" w:cs="仿宋"/>
          <w:sz w:val="18"/>
          <w:szCs w:val="18"/>
        </w:rPr>
      </w:pPr>
    </w:p>
    <w:p>
      <w:pPr>
        <w:rPr>
          <w:rFonts w:ascii="仿宋" w:hAnsi="仿宋" w:eastAsia="仿宋" w:cs="仿宋"/>
          <w:sz w:val="18"/>
          <w:szCs w:val="18"/>
        </w:rPr>
      </w:pPr>
    </w:p>
    <w:p>
      <w:pPr>
        <w:rPr>
          <w:rFonts w:ascii="仿宋" w:hAnsi="仿宋" w:eastAsia="仿宋" w:cs="仿宋"/>
          <w:sz w:val="18"/>
          <w:szCs w:val="18"/>
        </w:rPr>
      </w:pPr>
    </w:p>
    <w:p>
      <w:pPr>
        <w:rPr>
          <w:rFonts w:ascii="仿宋" w:hAnsi="仿宋" w:eastAsia="仿宋" w:cs="仿宋"/>
          <w:sz w:val="18"/>
          <w:szCs w:val="18"/>
        </w:rPr>
      </w:pPr>
    </w:p>
    <w:tbl>
      <w:tblPr>
        <w:tblStyle w:val="3"/>
        <w:tblW w:w="15654" w:type="dxa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59"/>
        <w:gridCol w:w="346"/>
        <w:gridCol w:w="1133"/>
        <w:gridCol w:w="2028"/>
        <w:gridCol w:w="1946"/>
        <w:gridCol w:w="1891"/>
        <w:gridCol w:w="1630"/>
        <w:gridCol w:w="2966"/>
        <w:gridCol w:w="470"/>
        <w:gridCol w:w="456"/>
        <w:gridCol w:w="386"/>
        <w:gridCol w:w="427"/>
        <w:gridCol w:w="415"/>
        <w:gridCol w:w="40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exact"/>
        </w:trPr>
        <w:tc>
          <w:tcPr>
            <w:tcW w:w="263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40"/>
              <w:ind w:left="12"/>
              <w:jc w:val="center"/>
              <w:rPr>
                <w:rFonts w:ascii="方正黑体_GBK" w:hAnsi="方正黑体_GBK" w:eastAsia="方正黑体_GBK" w:cs="方正黑体_GBK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spacing w:val="3"/>
                <w:sz w:val="18"/>
                <w:szCs w:val="18"/>
              </w:rPr>
              <w:t>公开事项</w:t>
            </w:r>
          </w:p>
        </w:tc>
        <w:tc>
          <w:tcPr>
            <w:tcW w:w="2028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方正黑体_GBK" w:hAnsi="方正黑体_GBK" w:eastAsia="方正黑体_GBK" w:cs="方正黑体_GBK"/>
                <w:sz w:val="18"/>
                <w:szCs w:val="18"/>
              </w:rPr>
            </w:pPr>
          </w:p>
          <w:p>
            <w:pPr>
              <w:pStyle w:val="7"/>
              <w:rPr>
                <w:rFonts w:ascii="方正黑体_GBK" w:hAnsi="方正黑体_GBK" w:eastAsia="方正黑体_GBK" w:cs="方正黑体_GBK"/>
                <w:sz w:val="18"/>
                <w:szCs w:val="18"/>
              </w:rPr>
            </w:pPr>
          </w:p>
          <w:p>
            <w:pPr>
              <w:pStyle w:val="7"/>
              <w:spacing w:before="8"/>
              <w:rPr>
                <w:rFonts w:ascii="方正黑体_GBK" w:hAnsi="方正黑体_GBK" w:eastAsia="方正黑体_GBK" w:cs="方正黑体_GBK"/>
                <w:sz w:val="24"/>
                <w:szCs w:val="24"/>
              </w:rPr>
            </w:pPr>
          </w:p>
          <w:p>
            <w:pPr>
              <w:pStyle w:val="7"/>
              <w:ind w:left="643"/>
              <w:rPr>
                <w:rFonts w:ascii="方正黑体_GBK" w:hAnsi="方正黑体_GBK" w:eastAsia="方正黑体_GBK" w:cs="方正黑体_GBK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spacing w:val="3"/>
                <w:sz w:val="18"/>
                <w:szCs w:val="18"/>
              </w:rPr>
              <w:t>公开内容</w:t>
            </w:r>
          </w:p>
        </w:tc>
        <w:tc>
          <w:tcPr>
            <w:tcW w:w="1946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方正黑体_GBK" w:hAnsi="方正黑体_GBK" w:eastAsia="方正黑体_GBK" w:cs="方正黑体_GBK"/>
                <w:sz w:val="18"/>
                <w:szCs w:val="18"/>
              </w:rPr>
            </w:pPr>
          </w:p>
          <w:p>
            <w:pPr>
              <w:pStyle w:val="7"/>
              <w:rPr>
                <w:rFonts w:ascii="方正黑体_GBK" w:hAnsi="方正黑体_GBK" w:eastAsia="方正黑体_GBK" w:cs="方正黑体_GBK"/>
                <w:sz w:val="18"/>
                <w:szCs w:val="18"/>
              </w:rPr>
            </w:pPr>
          </w:p>
          <w:p>
            <w:pPr>
              <w:pStyle w:val="7"/>
              <w:spacing w:before="8"/>
              <w:rPr>
                <w:rFonts w:ascii="方正黑体_GBK" w:hAnsi="方正黑体_GBK" w:eastAsia="方正黑体_GBK" w:cs="方正黑体_GBK"/>
                <w:sz w:val="24"/>
                <w:szCs w:val="24"/>
              </w:rPr>
            </w:pPr>
          </w:p>
          <w:p>
            <w:pPr>
              <w:pStyle w:val="7"/>
              <w:ind w:left="602"/>
              <w:rPr>
                <w:rFonts w:ascii="方正黑体_GBK" w:hAnsi="方正黑体_GBK" w:eastAsia="方正黑体_GBK" w:cs="方正黑体_GBK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spacing w:val="3"/>
                <w:sz w:val="18"/>
                <w:szCs w:val="18"/>
              </w:rPr>
              <w:t>公开依据</w:t>
            </w:r>
          </w:p>
        </w:tc>
        <w:tc>
          <w:tcPr>
            <w:tcW w:w="1891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方正黑体_GBK" w:hAnsi="方正黑体_GBK" w:eastAsia="方正黑体_GBK" w:cs="方正黑体_GBK"/>
                <w:sz w:val="18"/>
                <w:szCs w:val="18"/>
              </w:rPr>
            </w:pPr>
          </w:p>
          <w:p>
            <w:pPr>
              <w:pStyle w:val="7"/>
              <w:rPr>
                <w:rFonts w:ascii="方正黑体_GBK" w:hAnsi="方正黑体_GBK" w:eastAsia="方正黑体_GBK" w:cs="方正黑体_GBK"/>
                <w:sz w:val="18"/>
                <w:szCs w:val="18"/>
              </w:rPr>
            </w:pPr>
          </w:p>
          <w:p>
            <w:pPr>
              <w:pStyle w:val="7"/>
              <w:spacing w:before="8"/>
              <w:rPr>
                <w:rFonts w:ascii="方正黑体_GBK" w:hAnsi="方正黑体_GBK" w:eastAsia="方正黑体_GBK" w:cs="方正黑体_GBK"/>
                <w:sz w:val="24"/>
                <w:szCs w:val="24"/>
              </w:rPr>
            </w:pPr>
          </w:p>
          <w:p>
            <w:pPr>
              <w:pStyle w:val="7"/>
              <w:ind w:left="573"/>
              <w:rPr>
                <w:rFonts w:ascii="方正黑体_GBK" w:hAnsi="方正黑体_GBK" w:eastAsia="方正黑体_GBK" w:cs="方正黑体_GBK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spacing w:val="3"/>
                <w:sz w:val="18"/>
                <w:szCs w:val="18"/>
              </w:rPr>
              <w:t>公开时限</w:t>
            </w:r>
          </w:p>
        </w:tc>
        <w:tc>
          <w:tcPr>
            <w:tcW w:w="163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方正黑体_GBK" w:hAnsi="方正黑体_GBK" w:eastAsia="方正黑体_GBK" w:cs="方正黑体_GBK"/>
                <w:sz w:val="18"/>
                <w:szCs w:val="18"/>
              </w:rPr>
            </w:pPr>
          </w:p>
          <w:p>
            <w:pPr>
              <w:pStyle w:val="7"/>
              <w:rPr>
                <w:rFonts w:ascii="方正黑体_GBK" w:hAnsi="方正黑体_GBK" w:eastAsia="方正黑体_GBK" w:cs="方正黑体_GBK"/>
                <w:sz w:val="18"/>
                <w:szCs w:val="18"/>
              </w:rPr>
            </w:pPr>
          </w:p>
          <w:p>
            <w:pPr>
              <w:pStyle w:val="7"/>
              <w:spacing w:before="8"/>
              <w:rPr>
                <w:rFonts w:ascii="方正黑体_GBK" w:hAnsi="方正黑体_GBK" w:eastAsia="方正黑体_GBK" w:cs="方正黑体_GBK"/>
                <w:sz w:val="24"/>
                <w:szCs w:val="24"/>
              </w:rPr>
            </w:pPr>
          </w:p>
          <w:p>
            <w:pPr>
              <w:pStyle w:val="7"/>
              <w:ind w:left="443"/>
              <w:rPr>
                <w:rFonts w:ascii="方正黑体_GBK" w:hAnsi="方正黑体_GBK" w:eastAsia="方正黑体_GBK" w:cs="方正黑体_GBK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spacing w:val="3"/>
                <w:sz w:val="18"/>
                <w:szCs w:val="18"/>
              </w:rPr>
              <w:t>公开主体</w:t>
            </w:r>
          </w:p>
        </w:tc>
        <w:tc>
          <w:tcPr>
            <w:tcW w:w="2966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方正黑体_GBK" w:hAnsi="方正黑体_GBK" w:eastAsia="方正黑体_GBK" w:cs="方正黑体_GBK"/>
                <w:sz w:val="18"/>
                <w:szCs w:val="18"/>
              </w:rPr>
            </w:pPr>
          </w:p>
          <w:p>
            <w:pPr>
              <w:pStyle w:val="7"/>
              <w:rPr>
                <w:rFonts w:ascii="方正黑体_GBK" w:hAnsi="方正黑体_GBK" w:eastAsia="方正黑体_GBK" w:cs="方正黑体_GBK"/>
                <w:sz w:val="18"/>
                <w:szCs w:val="18"/>
              </w:rPr>
            </w:pPr>
          </w:p>
          <w:p>
            <w:pPr>
              <w:pStyle w:val="7"/>
              <w:spacing w:before="8"/>
              <w:rPr>
                <w:rFonts w:ascii="方正黑体_GBK" w:hAnsi="方正黑体_GBK" w:eastAsia="方正黑体_GBK" w:cs="方正黑体_GBK"/>
                <w:sz w:val="24"/>
                <w:szCs w:val="24"/>
              </w:rPr>
            </w:pPr>
          </w:p>
          <w:p>
            <w:pPr>
              <w:pStyle w:val="7"/>
              <w:ind w:left="835"/>
              <w:rPr>
                <w:rFonts w:ascii="方正黑体_GBK" w:hAnsi="方正黑体_GBK" w:eastAsia="方正黑体_GBK" w:cs="方正黑体_GBK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spacing w:val="4"/>
                <w:sz w:val="18"/>
                <w:szCs w:val="18"/>
              </w:rPr>
              <w:t>公开渠道和载体</w:t>
            </w:r>
          </w:p>
        </w:tc>
        <w:tc>
          <w:tcPr>
            <w:tcW w:w="92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40"/>
              <w:ind w:left="90"/>
              <w:rPr>
                <w:rFonts w:ascii="方正黑体_GBK" w:hAnsi="方正黑体_GBK" w:eastAsia="方正黑体_GBK" w:cs="方正黑体_GBK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spacing w:val="3"/>
                <w:sz w:val="18"/>
                <w:szCs w:val="18"/>
              </w:rPr>
              <w:t>公开对象</w:t>
            </w:r>
          </w:p>
        </w:tc>
        <w:tc>
          <w:tcPr>
            <w:tcW w:w="81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40"/>
              <w:ind w:left="36"/>
              <w:rPr>
                <w:rFonts w:ascii="方正黑体_GBK" w:hAnsi="方正黑体_GBK" w:eastAsia="方正黑体_GBK" w:cs="方正黑体_GBK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spacing w:val="3"/>
                <w:sz w:val="18"/>
                <w:szCs w:val="18"/>
              </w:rPr>
              <w:t>公开方式</w:t>
            </w:r>
          </w:p>
        </w:tc>
        <w:tc>
          <w:tcPr>
            <w:tcW w:w="81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40"/>
              <w:ind w:left="35"/>
              <w:rPr>
                <w:rFonts w:ascii="方正黑体_GBK" w:hAnsi="方正黑体_GBK" w:eastAsia="方正黑体_GBK" w:cs="方正黑体_GBK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spacing w:val="3"/>
                <w:sz w:val="18"/>
                <w:szCs w:val="18"/>
              </w:rPr>
              <w:t>公开层级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4" w:hRule="exact"/>
        </w:trPr>
        <w:tc>
          <w:tcPr>
            <w:tcW w:w="11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方正黑体_GBK" w:hAnsi="方正黑体_GBK" w:eastAsia="方正黑体_GBK" w:cs="方正黑体_GBK"/>
                <w:sz w:val="18"/>
                <w:szCs w:val="18"/>
              </w:rPr>
            </w:pPr>
          </w:p>
          <w:p>
            <w:pPr>
              <w:pStyle w:val="7"/>
              <w:spacing w:before="10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</w:p>
          <w:p>
            <w:pPr>
              <w:pStyle w:val="7"/>
              <w:ind w:left="209"/>
              <w:rPr>
                <w:rFonts w:ascii="方正黑体_GBK" w:hAnsi="方正黑体_GBK" w:eastAsia="方正黑体_GBK" w:cs="方正黑体_GBK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spacing w:val="3"/>
                <w:sz w:val="18"/>
                <w:szCs w:val="18"/>
              </w:rPr>
              <w:t>一级事项</w:t>
            </w:r>
          </w:p>
        </w:tc>
        <w:tc>
          <w:tcPr>
            <w:tcW w:w="147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方正黑体_GBK" w:hAnsi="方正黑体_GBK" w:eastAsia="方正黑体_GBK" w:cs="方正黑体_GBK"/>
                <w:sz w:val="18"/>
                <w:szCs w:val="18"/>
              </w:rPr>
            </w:pPr>
          </w:p>
          <w:p>
            <w:pPr>
              <w:pStyle w:val="7"/>
              <w:spacing w:before="10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</w:p>
          <w:p>
            <w:pPr>
              <w:pStyle w:val="7"/>
              <w:ind w:left="366"/>
              <w:rPr>
                <w:rFonts w:ascii="方正黑体_GBK" w:hAnsi="方正黑体_GBK" w:eastAsia="方正黑体_GBK" w:cs="方正黑体_GBK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spacing w:val="3"/>
                <w:sz w:val="18"/>
                <w:szCs w:val="18"/>
              </w:rPr>
              <w:t>二级事项</w:t>
            </w:r>
          </w:p>
        </w:tc>
        <w:tc>
          <w:tcPr>
            <w:tcW w:w="2028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方正黑体_GBK" w:hAnsi="方正黑体_GBK" w:eastAsia="方正黑体_GBK" w:cs="方正黑体_GBK"/>
              </w:rPr>
            </w:pPr>
          </w:p>
        </w:tc>
        <w:tc>
          <w:tcPr>
            <w:tcW w:w="1946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方正黑体_GBK" w:hAnsi="方正黑体_GBK" w:eastAsia="方正黑体_GBK" w:cs="方正黑体_GBK"/>
              </w:rPr>
            </w:pPr>
          </w:p>
        </w:tc>
        <w:tc>
          <w:tcPr>
            <w:tcW w:w="1891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方正黑体_GBK" w:hAnsi="方正黑体_GBK" w:eastAsia="方正黑体_GBK" w:cs="方正黑体_GBK"/>
              </w:rPr>
            </w:pPr>
          </w:p>
        </w:tc>
        <w:tc>
          <w:tcPr>
            <w:tcW w:w="163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方正黑体_GBK" w:hAnsi="方正黑体_GBK" w:eastAsia="方正黑体_GBK" w:cs="方正黑体_GBK"/>
              </w:rPr>
            </w:pPr>
          </w:p>
        </w:tc>
        <w:tc>
          <w:tcPr>
            <w:tcW w:w="2966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方正黑体_GBK" w:hAnsi="方正黑体_GBK" w:eastAsia="方正黑体_GBK" w:cs="方正黑体_GBK"/>
              </w:rPr>
            </w:pPr>
          </w:p>
        </w:tc>
        <w:tc>
          <w:tcPr>
            <w:tcW w:w="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方正黑体_GBK" w:hAnsi="方正黑体_GBK" w:eastAsia="方正黑体_GBK" w:cs="方正黑体_GBK"/>
                <w:sz w:val="18"/>
                <w:szCs w:val="18"/>
              </w:rPr>
            </w:pPr>
          </w:p>
          <w:p>
            <w:pPr>
              <w:pStyle w:val="7"/>
              <w:spacing w:before="122" w:line="226" w:lineRule="exact"/>
              <w:ind w:left="141" w:right="36" w:hanging="94"/>
              <w:rPr>
                <w:rFonts w:ascii="方正黑体_GBK" w:hAnsi="方正黑体_GBK" w:eastAsia="方正黑体_GBK" w:cs="方正黑体_GBK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spacing w:val="2"/>
                <w:sz w:val="18"/>
                <w:szCs w:val="18"/>
              </w:rPr>
              <w:t>全社</w:t>
            </w:r>
            <w:r>
              <w:rPr>
                <w:rFonts w:hint="eastAsia" w:ascii="方正黑体_GBK" w:hAnsi="方正黑体_GBK" w:eastAsia="方正黑体_GBK" w:cs="方正黑体_GBK"/>
                <w:sz w:val="18"/>
                <w:szCs w:val="18"/>
              </w:rPr>
              <w:t>会</w:t>
            </w:r>
          </w:p>
        </w:tc>
        <w:tc>
          <w:tcPr>
            <w:tcW w:w="4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方正黑体_GBK" w:hAnsi="方正黑体_GBK" w:eastAsia="方正黑体_GBK" w:cs="方正黑体_GBK"/>
                <w:sz w:val="18"/>
                <w:szCs w:val="18"/>
              </w:rPr>
            </w:pPr>
          </w:p>
          <w:p>
            <w:pPr>
              <w:pStyle w:val="7"/>
              <w:spacing w:before="122" w:line="226" w:lineRule="exact"/>
              <w:ind w:left="43" w:right="26"/>
              <w:rPr>
                <w:rFonts w:ascii="方正黑体_GBK" w:hAnsi="方正黑体_GBK" w:eastAsia="方正黑体_GBK" w:cs="方正黑体_GBK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spacing w:val="2"/>
                <w:sz w:val="18"/>
                <w:szCs w:val="18"/>
              </w:rPr>
              <w:t>特定群体</w:t>
            </w:r>
          </w:p>
        </w:tc>
        <w:tc>
          <w:tcPr>
            <w:tcW w:w="3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方正黑体_GBK" w:hAnsi="方正黑体_GBK" w:eastAsia="方正黑体_GBK" w:cs="方正黑体_GBK"/>
                <w:sz w:val="18"/>
                <w:szCs w:val="18"/>
              </w:rPr>
            </w:pPr>
          </w:p>
          <w:p>
            <w:pPr>
              <w:pStyle w:val="7"/>
              <w:spacing w:before="122" w:line="226" w:lineRule="exact"/>
              <w:ind w:left="98" w:right="86"/>
              <w:rPr>
                <w:rFonts w:ascii="方正黑体_GBK" w:hAnsi="方正黑体_GBK" w:eastAsia="方正黑体_GBK" w:cs="方正黑体_GBK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sz w:val="18"/>
                <w:szCs w:val="18"/>
              </w:rPr>
              <w:t>主动</w:t>
            </w:r>
          </w:p>
        </w:tc>
        <w:tc>
          <w:tcPr>
            <w:tcW w:w="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1"/>
              <w:rPr>
                <w:rFonts w:ascii="方正黑体_GBK" w:hAnsi="方正黑体_GBK" w:eastAsia="方正黑体_GBK" w:cs="方正黑体_GBK"/>
                <w:sz w:val="16"/>
                <w:szCs w:val="16"/>
              </w:rPr>
            </w:pPr>
          </w:p>
          <w:p>
            <w:pPr>
              <w:pStyle w:val="7"/>
              <w:spacing w:line="230" w:lineRule="auto"/>
              <w:ind w:left="120" w:right="107"/>
              <w:jc w:val="both"/>
              <w:rPr>
                <w:rFonts w:ascii="方正黑体_GBK" w:hAnsi="方正黑体_GBK" w:eastAsia="方正黑体_GBK" w:cs="方正黑体_GBK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sz w:val="18"/>
                <w:szCs w:val="18"/>
              </w:rPr>
              <w:t>依申请</w:t>
            </w:r>
          </w:p>
        </w:tc>
        <w:tc>
          <w:tcPr>
            <w:tcW w:w="4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方正黑体_GBK" w:hAnsi="方正黑体_GBK" w:eastAsia="方正黑体_GBK" w:cs="方正黑体_GBK"/>
                <w:sz w:val="18"/>
                <w:szCs w:val="18"/>
              </w:rPr>
            </w:pPr>
          </w:p>
          <w:p>
            <w:pPr>
              <w:pStyle w:val="7"/>
              <w:spacing w:before="122" w:line="226" w:lineRule="exact"/>
              <w:ind w:left="112" w:right="101"/>
              <w:rPr>
                <w:rFonts w:ascii="方正黑体_GBK" w:hAnsi="方正黑体_GBK" w:eastAsia="方正黑体_GBK" w:cs="方正黑体_GBK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sz w:val="18"/>
                <w:szCs w:val="18"/>
              </w:rPr>
              <w:t>县级</w:t>
            </w:r>
          </w:p>
        </w:tc>
        <w:tc>
          <w:tcPr>
            <w:tcW w:w="4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方正黑体_GBK" w:hAnsi="方正黑体_GBK" w:eastAsia="方正黑体_GBK" w:cs="方正黑体_GBK"/>
                <w:sz w:val="18"/>
                <w:szCs w:val="18"/>
              </w:rPr>
            </w:pPr>
          </w:p>
          <w:p>
            <w:pPr>
              <w:pStyle w:val="7"/>
              <w:spacing w:before="122" w:line="226" w:lineRule="exact"/>
              <w:ind w:left="105" w:right="95"/>
              <w:rPr>
                <w:rFonts w:ascii="方正黑体_GBK" w:hAnsi="方正黑体_GBK" w:eastAsia="方正黑体_GBK" w:cs="方正黑体_GBK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sz w:val="18"/>
                <w:szCs w:val="18"/>
              </w:rPr>
              <w:t>乡级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1" w:hRule="exact"/>
        </w:trPr>
        <w:tc>
          <w:tcPr>
            <w:tcW w:w="1159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spacing w:before="109"/>
              <w:ind w:left="209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pacing w:val="3"/>
                <w:sz w:val="18"/>
                <w:szCs w:val="18"/>
              </w:rPr>
              <w:t>备灾管理</w:t>
            </w:r>
          </w:p>
        </w:tc>
        <w:tc>
          <w:tcPr>
            <w:tcW w:w="3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spacing w:before="7"/>
              <w:rPr>
                <w:rFonts w:ascii="仿宋" w:hAnsi="仿宋" w:eastAsia="仿宋" w:cs="仿宋"/>
                <w:sz w:val="16"/>
                <w:szCs w:val="16"/>
              </w:rPr>
            </w:pPr>
          </w:p>
          <w:p>
            <w:pPr>
              <w:pStyle w:val="7"/>
              <w:ind w:right="13"/>
              <w:jc w:val="right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w w:val="83"/>
                <w:sz w:val="18"/>
              </w:rPr>
              <w:t>2</w:t>
            </w:r>
          </w:p>
        </w:tc>
        <w:tc>
          <w:tcPr>
            <w:tcW w:w="11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spacing w:before="152" w:line="172" w:lineRule="auto"/>
              <w:ind w:left="31" w:right="160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pacing w:val="4"/>
                <w:sz w:val="18"/>
                <w:szCs w:val="18"/>
              </w:rPr>
              <w:t>灾害信息员</w:t>
            </w:r>
            <w:r>
              <w:rPr>
                <w:rFonts w:hint="eastAsia" w:ascii="仿宋" w:hAnsi="仿宋" w:eastAsia="仿宋" w:cs="仿宋"/>
                <w:spacing w:val="2"/>
                <w:sz w:val="18"/>
                <w:szCs w:val="18"/>
              </w:rPr>
              <w:t>队伍</w:t>
            </w:r>
          </w:p>
        </w:tc>
        <w:tc>
          <w:tcPr>
            <w:tcW w:w="20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spacing w:before="152" w:line="172" w:lineRule="auto"/>
              <w:ind w:left="31" w:right="130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pacing w:val="4"/>
                <w:sz w:val="18"/>
                <w:szCs w:val="18"/>
              </w:rPr>
              <w:t>县乡两级灾害信息员工作职责和办公电话</w:t>
            </w:r>
          </w:p>
        </w:tc>
        <w:tc>
          <w:tcPr>
            <w:tcW w:w="19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spacing w:before="6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spacing w:line="172" w:lineRule="auto"/>
              <w:ind w:left="31" w:right="48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pacing w:val="4"/>
                <w:sz w:val="18"/>
                <w:szCs w:val="18"/>
              </w:rPr>
              <w:t>《中华人民共和国政府信息公开条例》(国务院令第711号）、《社会救助暂行办法》</w:t>
            </w:r>
            <w:r>
              <w:rPr>
                <w:rFonts w:hint="eastAsia" w:ascii="仿宋" w:hAnsi="仿宋" w:eastAsia="仿宋" w:cs="仿宋"/>
                <w:spacing w:val="4"/>
                <w:w w:val="95"/>
                <w:sz w:val="18"/>
                <w:szCs w:val="18"/>
              </w:rPr>
              <w:t>（2014）、《国家综合</w:t>
            </w:r>
            <w:r>
              <w:rPr>
                <w:rFonts w:hint="eastAsia" w:ascii="仿宋" w:hAnsi="仿宋" w:eastAsia="仿宋" w:cs="仿宋"/>
                <w:spacing w:val="4"/>
                <w:sz w:val="18"/>
                <w:szCs w:val="18"/>
              </w:rPr>
              <w:t>防灾减灾规划（2016-</w:t>
            </w:r>
            <w:r>
              <w:rPr>
                <w:rFonts w:hint="eastAsia" w:ascii="仿宋" w:hAnsi="仿宋" w:eastAsia="仿宋" w:cs="仿宋"/>
                <w:spacing w:val="3"/>
                <w:sz w:val="18"/>
                <w:szCs w:val="18"/>
              </w:rPr>
              <w:t>2020年）》</w:t>
            </w:r>
          </w:p>
        </w:tc>
        <w:tc>
          <w:tcPr>
            <w:tcW w:w="18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spacing w:before="152" w:line="172" w:lineRule="auto"/>
              <w:ind w:left="31" w:right="180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pacing w:val="4"/>
                <w:sz w:val="18"/>
                <w:szCs w:val="18"/>
              </w:rPr>
              <w:t>信息形成或变更之日起20个工作日内</w:t>
            </w:r>
          </w:p>
        </w:tc>
        <w:tc>
          <w:tcPr>
            <w:tcW w:w="1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spacing w:before="7"/>
              <w:rPr>
                <w:rFonts w:ascii="仿宋" w:hAnsi="仿宋" w:eastAsia="仿宋" w:cs="仿宋"/>
                <w:sz w:val="16"/>
                <w:szCs w:val="16"/>
              </w:rPr>
            </w:pPr>
          </w:p>
          <w:p>
            <w:pPr>
              <w:pStyle w:val="7"/>
              <w:ind w:left="28"/>
              <w:jc w:val="center"/>
              <w:rPr>
                <w:rFonts w:hint="default" w:ascii="仿宋" w:hAnsi="仿宋" w:eastAsia="仿宋" w:cs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街道</w:t>
            </w:r>
          </w:p>
        </w:tc>
        <w:tc>
          <w:tcPr>
            <w:tcW w:w="29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spacing w:before="2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tabs>
                <w:tab w:val="left" w:pos="1238"/>
              </w:tabs>
              <w:spacing w:before="125" w:line="270" w:lineRule="exact"/>
              <w:ind w:left="3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pacing w:val="3"/>
                <w:w w:val="110"/>
                <w:sz w:val="18"/>
                <w:szCs w:val="18"/>
              </w:rPr>
              <w:sym w:font="Wingdings 2" w:char="00A3"/>
            </w:r>
            <w:r>
              <w:rPr>
                <w:rFonts w:hint="eastAsia" w:ascii="仿宋" w:hAnsi="仿宋" w:eastAsia="仿宋" w:cs="仿宋"/>
                <w:spacing w:val="3"/>
                <w:w w:val="105"/>
                <w:sz w:val="18"/>
                <w:szCs w:val="18"/>
              </w:rPr>
              <w:t>政府网站</w:t>
            </w:r>
            <w:r>
              <w:rPr>
                <w:rFonts w:hint="eastAsia" w:ascii="仿宋" w:hAnsi="仿宋" w:eastAsia="仿宋" w:cs="仿宋"/>
                <w:spacing w:val="3"/>
                <w:w w:val="105"/>
                <w:sz w:val="18"/>
                <w:szCs w:val="18"/>
              </w:rPr>
              <w:tab/>
            </w:r>
            <w:r>
              <w:rPr>
                <w:rFonts w:hint="eastAsia" w:ascii="仿宋" w:hAnsi="仿宋" w:eastAsia="仿宋" w:cs="仿宋"/>
                <w:spacing w:val="3"/>
                <w:w w:val="110"/>
                <w:sz w:val="18"/>
                <w:szCs w:val="18"/>
              </w:rPr>
              <w:sym w:font="Wingdings 2" w:char="00A3"/>
            </w:r>
            <w:r>
              <w:rPr>
                <w:rFonts w:hint="eastAsia" w:ascii="仿宋" w:hAnsi="仿宋" w:eastAsia="仿宋" w:cs="仿宋"/>
                <w:spacing w:val="3"/>
                <w:w w:val="110"/>
                <w:sz w:val="18"/>
                <w:szCs w:val="18"/>
              </w:rPr>
              <w:t>政府公报</w:t>
            </w:r>
          </w:p>
          <w:p>
            <w:pPr>
              <w:pStyle w:val="7"/>
              <w:tabs>
                <w:tab w:val="left" w:pos="1238"/>
              </w:tabs>
              <w:spacing w:line="225" w:lineRule="exact"/>
              <w:ind w:left="3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pacing w:val="3"/>
                <w:w w:val="110"/>
                <w:sz w:val="18"/>
                <w:szCs w:val="18"/>
              </w:rPr>
              <w:sym w:font="Wingdings 2" w:char="00A3"/>
            </w:r>
            <w:r>
              <w:rPr>
                <w:rFonts w:hint="eastAsia" w:ascii="仿宋" w:hAnsi="仿宋" w:eastAsia="仿宋" w:cs="仿宋"/>
                <w:spacing w:val="3"/>
                <w:w w:val="105"/>
                <w:sz w:val="18"/>
                <w:szCs w:val="18"/>
              </w:rPr>
              <w:t>两微一端</w:t>
            </w:r>
            <w:r>
              <w:rPr>
                <w:rFonts w:hint="eastAsia" w:ascii="仿宋" w:hAnsi="仿宋" w:eastAsia="仿宋" w:cs="仿宋"/>
                <w:spacing w:val="3"/>
                <w:w w:val="105"/>
                <w:sz w:val="18"/>
                <w:szCs w:val="18"/>
              </w:rPr>
              <w:tab/>
            </w:r>
            <w:r>
              <w:rPr>
                <w:rFonts w:hint="eastAsia" w:ascii="仿宋" w:hAnsi="仿宋" w:eastAsia="仿宋" w:cs="仿宋"/>
                <w:spacing w:val="3"/>
                <w:w w:val="115"/>
                <w:sz w:val="18"/>
                <w:szCs w:val="18"/>
              </w:rPr>
              <w:t>□发布会</w:t>
            </w:r>
          </w:p>
          <w:p>
            <w:pPr>
              <w:pStyle w:val="7"/>
              <w:tabs>
                <w:tab w:val="left" w:pos="1238"/>
              </w:tabs>
              <w:spacing w:line="225" w:lineRule="exact"/>
              <w:ind w:left="3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pacing w:val="3"/>
                <w:w w:val="105"/>
                <w:sz w:val="18"/>
                <w:szCs w:val="18"/>
              </w:rPr>
              <w:t>□广播电视</w:t>
            </w:r>
            <w:r>
              <w:rPr>
                <w:rFonts w:hint="eastAsia" w:ascii="仿宋" w:hAnsi="仿宋" w:eastAsia="仿宋" w:cs="仿宋"/>
                <w:spacing w:val="3"/>
                <w:w w:val="105"/>
                <w:sz w:val="18"/>
                <w:szCs w:val="18"/>
              </w:rPr>
              <w:tab/>
            </w:r>
            <w:r>
              <w:rPr>
                <w:rFonts w:hint="eastAsia" w:ascii="仿宋" w:hAnsi="仿宋" w:eastAsia="仿宋" w:cs="仿宋"/>
                <w:spacing w:val="3"/>
                <w:w w:val="110"/>
                <w:sz w:val="18"/>
                <w:szCs w:val="18"/>
              </w:rPr>
              <w:t>□纸质媒体</w:t>
            </w:r>
          </w:p>
          <w:p>
            <w:pPr>
              <w:pStyle w:val="7"/>
              <w:spacing w:line="225" w:lineRule="exact"/>
              <w:ind w:left="3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pacing w:val="3"/>
                <w:w w:val="110"/>
                <w:sz w:val="18"/>
                <w:szCs w:val="18"/>
              </w:rPr>
              <w:sym w:font="Wingdings 2" w:char="00A3"/>
            </w:r>
            <w:r>
              <w:rPr>
                <w:rFonts w:hint="eastAsia" w:ascii="仿宋" w:hAnsi="仿宋" w:eastAsia="仿宋" w:cs="仿宋"/>
                <w:spacing w:val="3"/>
                <w:w w:val="105"/>
                <w:sz w:val="18"/>
                <w:szCs w:val="18"/>
              </w:rPr>
              <w:t>公开查阅点</w:t>
            </w:r>
            <w:r>
              <w:rPr>
                <w:rFonts w:hint="eastAsia" w:ascii="仿宋" w:hAnsi="仿宋" w:eastAsia="仿宋" w:cs="仿宋"/>
                <w:spacing w:val="3"/>
                <w:w w:val="105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4"/>
                <w:w w:val="105"/>
                <w:sz w:val="18"/>
                <w:szCs w:val="18"/>
              </w:rPr>
              <w:t>□政务服务中心</w:t>
            </w:r>
          </w:p>
          <w:p>
            <w:pPr>
              <w:pStyle w:val="7"/>
              <w:spacing w:line="225" w:lineRule="exact"/>
              <w:ind w:left="3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pacing w:val="3"/>
                <w:w w:val="110"/>
                <w:sz w:val="18"/>
                <w:szCs w:val="18"/>
              </w:rPr>
              <w:sym w:font="Wingdings 2" w:char="00A3"/>
            </w:r>
            <w:r>
              <w:rPr>
                <w:rFonts w:hint="eastAsia" w:ascii="仿宋" w:hAnsi="仿宋" w:eastAsia="仿宋" w:cs="仿宋"/>
                <w:spacing w:val="3"/>
                <w:w w:val="110"/>
                <w:sz w:val="18"/>
                <w:szCs w:val="18"/>
              </w:rPr>
              <w:t>便民服务站</w:t>
            </w:r>
            <w:r>
              <w:rPr>
                <w:rFonts w:hint="eastAsia" w:ascii="仿宋" w:hAnsi="仿宋" w:eastAsia="仿宋" w:cs="仿宋"/>
                <w:spacing w:val="3"/>
                <w:w w:val="11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4"/>
                <w:w w:val="105"/>
                <w:sz w:val="18"/>
                <w:szCs w:val="18"/>
              </w:rPr>
              <w:t>□</w:t>
            </w:r>
            <w:r>
              <w:rPr>
                <w:rFonts w:hint="eastAsia" w:ascii="仿宋" w:hAnsi="仿宋" w:eastAsia="仿宋" w:cs="仿宋"/>
                <w:spacing w:val="3"/>
                <w:w w:val="110"/>
                <w:sz w:val="18"/>
                <w:szCs w:val="18"/>
              </w:rPr>
              <w:t>入户/现场</w:t>
            </w:r>
          </w:p>
          <w:p>
            <w:pPr>
              <w:pStyle w:val="7"/>
              <w:spacing w:before="34" w:line="170" w:lineRule="auto"/>
              <w:ind w:left="31" w:right="52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pacing w:val="3"/>
                <w:w w:val="105"/>
                <w:sz w:val="18"/>
                <w:szCs w:val="18"/>
              </w:rPr>
              <w:t>■</w:t>
            </w:r>
            <w:r>
              <w:rPr>
                <w:rFonts w:hint="eastAsia" w:ascii="仿宋" w:hAnsi="仿宋" w:eastAsia="仿宋" w:cs="仿宋"/>
                <w:spacing w:val="4"/>
                <w:sz w:val="18"/>
                <w:szCs w:val="18"/>
              </w:rPr>
              <w:t>社区/企事业单位、村公示栏（电</w:t>
            </w:r>
            <w:r>
              <w:rPr>
                <w:rFonts w:hint="eastAsia" w:ascii="仿宋" w:hAnsi="仿宋" w:eastAsia="仿宋" w:cs="仿宋"/>
                <w:spacing w:val="3"/>
                <w:sz w:val="18"/>
                <w:szCs w:val="18"/>
              </w:rPr>
              <w:t>子屏）</w:t>
            </w:r>
          </w:p>
          <w:p>
            <w:pPr>
              <w:pStyle w:val="7"/>
              <w:tabs>
                <w:tab w:val="left" w:pos="1238"/>
              </w:tabs>
              <w:spacing w:line="238" w:lineRule="exact"/>
              <w:ind w:left="3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pacing w:val="3"/>
                <w:w w:val="105"/>
                <w:sz w:val="18"/>
                <w:szCs w:val="18"/>
              </w:rPr>
              <w:t>□精准推送</w:t>
            </w:r>
            <w:r>
              <w:rPr>
                <w:rFonts w:hint="eastAsia" w:ascii="仿宋" w:hAnsi="仿宋" w:eastAsia="仿宋" w:cs="仿宋"/>
                <w:spacing w:val="3"/>
                <w:w w:val="105"/>
                <w:sz w:val="18"/>
                <w:szCs w:val="18"/>
              </w:rPr>
              <w:tab/>
            </w:r>
            <w:r>
              <w:rPr>
                <w:rFonts w:hint="eastAsia" w:ascii="仿宋" w:hAnsi="仿宋" w:eastAsia="仿宋" w:cs="仿宋"/>
                <w:spacing w:val="3"/>
                <w:w w:val="105"/>
                <w:sz w:val="18"/>
                <w:szCs w:val="18"/>
              </w:rPr>
              <w:t>■</w:t>
            </w:r>
            <w:r>
              <w:rPr>
                <w:rFonts w:hint="eastAsia" w:ascii="仿宋" w:hAnsi="仿宋" w:eastAsia="仿宋" w:cs="仿宋"/>
                <w:spacing w:val="2"/>
                <w:w w:val="115"/>
                <w:sz w:val="18"/>
                <w:szCs w:val="18"/>
              </w:rPr>
              <w:t>其他</w:t>
            </w:r>
          </w:p>
        </w:tc>
        <w:tc>
          <w:tcPr>
            <w:tcW w:w="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spacing w:before="7"/>
              <w:rPr>
                <w:rFonts w:ascii="仿宋" w:hAnsi="仿宋" w:eastAsia="仿宋" w:cs="仿宋"/>
                <w:sz w:val="16"/>
                <w:szCs w:val="16"/>
              </w:rPr>
            </w:pPr>
          </w:p>
          <w:p>
            <w:pPr>
              <w:pStyle w:val="7"/>
              <w:ind w:left="28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w w:val="142"/>
                <w:sz w:val="18"/>
                <w:szCs w:val="18"/>
              </w:rPr>
              <w:t>√</w:t>
            </w:r>
          </w:p>
        </w:tc>
        <w:tc>
          <w:tcPr>
            <w:tcW w:w="4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3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spacing w:before="7"/>
              <w:rPr>
                <w:rFonts w:ascii="仿宋" w:hAnsi="仿宋" w:eastAsia="仿宋" w:cs="仿宋"/>
                <w:sz w:val="16"/>
                <w:szCs w:val="16"/>
              </w:rPr>
            </w:pPr>
          </w:p>
          <w:p>
            <w:pPr>
              <w:pStyle w:val="7"/>
              <w:ind w:left="3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w w:val="142"/>
                <w:sz w:val="18"/>
                <w:szCs w:val="18"/>
              </w:rPr>
              <w:t>√</w:t>
            </w:r>
          </w:p>
        </w:tc>
        <w:tc>
          <w:tcPr>
            <w:tcW w:w="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4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spacing w:before="7"/>
              <w:rPr>
                <w:rFonts w:ascii="仿宋" w:hAnsi="仿宋" w:eastAsia="仿宋" w:cs="仿宋"/>
                <w:sz w:val="16"/>
                <w:szCs w:val="16"/>
              </w:rPr>
            </w:pPr>
          </w:p>
          <w:p>
            <w:pPr>
              <w:pStyle w:val="7"/>
              <w:ind w:left="28"/>
              <w:rPr>
                <w:rFonts w:ascii="仿宋" w:hAnsi="仿宋" w:eastAsia="仿宋" w:cs="仿宋"/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w w:val="14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9" w:hRule="exact"/>
        </w:trPr>
        <w:tc>
          <w:tcPr>
            <w:tcW w:w="1159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3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spacing w:before="131"/>
              <w:ind w:right="13"/>
              <w:jc w:val="right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w w:val="83"/>
                <w:sz w:val="18"/>
              </w:rPr>
              <w:t>3</w:t>
            </w:r>
          </w:p>
        </w:tc>
        <w:tc>
          <w:tcPr>
            <w:tcW w:w="11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spacing w:before="131"/>
              <w:ind w:left="3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pacing w:val="3"/>
                <w:sz w:val="18"/>
                <w:szCs w:val="18"/>
              </w:rPr>
              <w:t>预警信息</w:t>
            </w:r>
          </w:p>
        </w:tc>
        <w:tc>
          <w:tcPr>
            <w:tcW w:w="20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spacing w:before="1"/>
              <w:rPr>
                <w:rFonts w:ascii="仿宋" w:hAnsi="仿宋" w:eastAsia="仿宋" w:cs="仿宋"/>
                <w:sz w:val="26"/>
                <w:szCs w:val="26"/>
              </w:rPr>
            </w:pPr>
          </w:p>
          <w:p>
            <w:pPr>
              <w:pStyle w:val="7"/>
              <w:spacing w:line="172" w:lineRule="auto"/>
              <w:ind w:left="31" w:right="13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pacing w:val="4"/>
                <w:sz w:val="18"/>
                <w:szCs w:val="18"/>
              </w:rPr>
              <w:t>气象、地震等单位发布的预警信息</w:t>
            </w:r>
          </w:p>
        </w:tc>
        <w:tc>
          <w:tcPr>
            <w:tcW w:w="19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spacing w:before="3"/>
              <w:rPr>
                <w:rFonts w:ascii="仿宋" w:hAnsi="仿宋" w:eastAsia="仿宋" w:cs="仿宋"/>
                <w:sz w:val="16"/>
                <w:szCs w:val="16"/>
              </w:rPr>
            </w:pPr>
          </w:p>
          <w:p>
            <w:pPr>
              <w:pStyle w:val="7"/>
              <w:spacing w:line="172" w:lineRule="auto"/>
              <w:ind w:left="31" w:right="48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pacing w:val="4"/>
                <w:sz w:val="18"/>
                <w:szCs w:val="18"/>
              </w:rPr>
              <w:t>《中华人民共和国政府信息公开条例》(国务院令第711号）</w:t>
            </w:r>
          </w:p>
        </w:tc>
        <w:tc>
          <w:tcPr>
            <w:tcW w:w="18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spacing w:before="1"/>
              <w:rPr>
                <w:rFonts w:ascii="仿宋" w:hAnsi="仿宋" w:eastAsia="仿宋" w:cs="仿宋"/>
                <w:sz w:val="26"/>
                <w:szCs w:val="26"/>
              </w:rPr>
            </w:pPr>
          </w:p>
          <w:p>
            <w:pPr>
              <w:pStyle w:val="7"/>
              <w:spacing w:line="172" w:lineRule="auto"/>
              <w:ind w:left="31" w:right="180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pacing w:val="4"/>
                <w:sz w:val="18"/>
                <w:szCs w:val="18"/>
              </w:rPr>
              <w:t>信息形成或变更之日起20个工作日内</w:t>
            </w:r>
          </w:p>
        </w:tc>
        <w:tc>
          <w:tcPr>
            <w:tcW w:w="1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spacing w:before="7"/>
              <w:rPr>
                <w:rFonts w:ascii="仿宋" w:hAnsi="仿宋" w:eastAsia="仿宋" w:cs="仿宋"/>
                <w:sz w:val="16"/>
                <w:szCs w:val="16"/>
              </w:rPr>
            </w:pPr>
          </w:p>
          <w:p>
            <w:pPr>
              <w:pStyle w:val="7"/>
              <w:ind w:left="28" w:leftChars="0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街道</w:t>
            </w:r>
          </w:p>
        </w:tc>
        <w:tc>
          <w:tcPr>
            <w:tcW w:w="29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spacing w:before="2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tabs>
                <w:tab w:val="left" w:pos="1238"/>
              </w:tabs>
              <w:spacing w:before="125" w:line="270" w:lineRule="exact"/>
              <w:ind w:left="3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pacing w:val="3"/>
                <w:w w:val="110"/>
                <w:sz w:val="18"/>
                <w:szCs w:val="18"/>
              </w:rPr>
              <w:sym w:font="Wingdings 2" w:char="00A3"/>
            </w:r>
            <w:r>
              <w:rPr>
                <w:rFonts w:hint="eastAsia" w:ascii="仿宋" w:hAnsi="仿宋" w:eastAsia="仿宋" w:cs="仿宋"/>
                <w:spacing w:val="3"/>
                <w:w w:val="105"/>
                <w:sz w:val="18"/>
                <w:szCs w:val="18"/>
              </w:rPr>
              <w:t>政府网站</w:t>
            </w:r>
            <w:r>
              <w:rPr>
                <w:rFonts w:hint="eastAsia" w:ascii="仿宋" w:hAnsi="仿宋" w:eastAsia="仿宋" w:cs="仿宋"/>
                <w:spacing w:val="3"/>
                <w:w w:val="105"/>
                <w:sz w:val="18"/>
                <w:szCs w:val="18"/>
              </w:rPr>
              <w:tab/>
            </w:r>
            <w:r>
              <w:rPr>
                <w:rFonts w:hint="eastAsia" w:ascii="仿宋" w:hAnsi="仿宋" w:eastAsia="仿宋" w:cs="仿宋"/>
                <w:spacing w:val="3"/>
                <w:w w:val="110"/>
                <w:sz w:val="18"/>
                <w:szCs w:val="18"/>
              </w:rPr>
              <w:sym w:font="Wingdings 2" w:char="00A3"/>
            </w:r>
            <w:r>
              <w:rPr>
                <w:rFonts w:hint="eastAsia" w:ascii="仿宋" w:hAnsi="仿宋" w:eastAsia="仿宋" w:cs="仿宋"/>
                <w:spacing w:val="3"/>
                <w:w w:val="110"/>
                <w:sz w:val="18"/>
                <w:szCs w:val="18"/>
              </w:rPr>
              <w:t>政府公报</w:t>
            </w:r>
          </w:p>
          <w:p>
            <w:pPr>
              <w:pStyle w:val="7"/>
              <w:tabs>
                <w:tab w:val="left" w:pos="1238"/>
              </w:tabs>
              <w:spacing w:line="225" w:lineRule="exact"/>
              <w:ind w:left="3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pacing w:val="3"/>
                <w:w w:val="110"/>
                <w:sz w:val="18"/>
                <w:szCs w:val="18"/>
              </w:rPr>
              <w:sym w:font="Wingdings 2" w:char="00A3"/>
            </w:r>
            <w:r>
              <w:rPr>
                <w:rFonts w:hint="eastAsia" w:ascii="仿宋" w:hAnsi="仿宋" w:eastAsia="仿宋" w:cs="仿宋"/>
                <w:spacing w:val="3"/>
                <w:w w:val="105"/>
                <w:sz w:val="18"/>
                <w:szCs w:val="18"/>
              </w:rPr>
              <w:t>两微一端</w:t>
            </w:r>
            <w:r>
              <w:rPr>
                <w:rFonts w:hint="eastAsia" w:ascii="仿宋" w:hAnsi="仿宋" w:eastAsia="仿宋" w:cs="仿宋"/>
                <w:spacing w:val="3"/>
                <w:w w:val="105"/>
                <w:sz w:val="18"/>
                <w:szCs w:val="18"/>
              </w:rPr>
              <w:tab/>
            </w:r>
            <w:r>
              <w:rPr>
                <w:rFonts w:hint="eastAsia" w:ascii="仿宋" w:hAnsi="仿宋" w:eastAsia="仿宋" w:cs="仿宋"/>
                <w:spacing w:val="3"/>
                <w:w w:val="115"/>
                <w:sz w:val="18"/>
                <w:szCs w:val="18"/>
              </w:rPr>
              <w:t>□发布会</w:t>
            </w:r>
          </w:p>
          <w:p>
            <w:pPr>
              <w:pStyle w:val="7"/>
              <w:tabs>
                <w:tab w:val="left" w:pos="1238"/>
              </w:tabs>
              <w:spacing w:line="225" w:lineRule="exact"/>
              <w:ind w:left="3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pacing w:val="3"/>
                <w:w w:val="105"/>
                <w:sz w:val="18"/>
                <w:szCs w:val="18"/>
              </w:rPr>
              <w:t>□广播电视</w:t>
            </w:r>
            <w:r>
              <w:rPr>
                <w:rFonts w:hint="eastAsia" w:ascii="仿宋" w:hAnsi="仿宋" w:eastAsia="仿宋" w:cs="仿宋"/>
                <w:spacing w:val="3"/>
                <w:w w:val="105"/>
                <w:sz w:val="18"/>
                <w:szCs w:val="18"/>
              </w:rPr>
              <w:tab/>
            </w:r>
            <w:r>
              <w:rPr>
                <w:rFonts w:hint="eastAsia" w:ascii="仿宋" w:hAnsi="仿宋" w:eastAsia="仿宋" w:cs="仿宋"/>
                <w:spacing w:val="3"/>
                <w:w w:val="110"/>
                <w:sz w:val="18"/>
                <w:szCs w:val="18"/>
              </w:rPr>
              <w:t>□纸质媒体</w:t>
            </w:r>
          </w:p>
          <w:p>
            <w:pPr>
              <w:pStyle w:val="7"/>
              <w:spacing w:line="225" w:lineRule="exact"/>
              <w:ind w:left="3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pacing w:val="3"/>
                <w:w w:val="110"/>
                <w:sz w:val="18"/>
                <w:szCs w:val="18"/>
              </w:rPr>
              <w:sym w:font="Wingdings 2" w:char="00A3"/>
            </w:r>
            <w:r>
              <w:rPr>
                <w:rFonts w:hint="eastAsia" w:ascii="仿宋" w:hAnsi="仿宋" w:eastAsia="仿宋" w:cs="仿宋"/>
                <w:spacing w:val="3"/>
                <w:w w:val="105"/>
                <w:sz w:val="18"/>
                <w:szCs w:val="18"/>
              </w:rPr>
              <w:t>公开查阅点</w:t>
            </w:r>
            <w:r>
              <w:rPr>
                <w:rFonts w:hint="eastAsia" w:ascii="仿宋" w:hAnsi="仿宋" w:eastAsia="仿宋" w:cs="仿宋"/>
                <w:spacing w:val="3"/>
                <w:w w:val="105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4"/>
                <w:w w:val="105"/>
                <w:sz w:val="18"/>
                <w:szCs w:val="18"/>
              </w:rPr>
              <w:t>□政务服务中心</w:t>
            </w:r>
          </w:p>
          <w:p>
            <w:pPr>
              <w:pStyle w:val="7"/>
              <w:spacing w:line="225" w:lineRule="exact"/>
              <w:ind w:left="3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pacing w:val="3"/>
                <w:w w:val="110"/>
                <w:sz w:val="18"/>
                <w:szCs w:val="18"/>
              </w:rPr>
              <w:sym w:font="Wingdings 2" w:char="00A3"/>
            </w:r>
            <w:r>
              <w:rPr>
                <w:rFonts w:hint="eastAsia" w:ascii="仿宋" w:hAnsi="仿宋" w:eastAsia="仿宋" w:cs="仿宋"/>
                <w:spacing w:val="3"/>
                <w:w w:val="110"/>
                <w:sz w:val="18"/>
                <w:szCs w:val="18"/>
              </w:rPr>
              <w:t>便民服务站</w:t>
            </w:r>
            <w:r>
              <w:rPr>
                <w:rFonts w:hint="eastAsia" w:ascii="仿宋" w:hAnsi="仿宋" w:eastAsia="仿宋" w:cs="仿宋"/>
                <w:spacing w:val="3"/>
                <w:w w:val="11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4"/>
                <w:w w:val="105"/>
                <w:sz w:val="18"/>
                <w:szCs w:val="18"/>
              </w:rPr>
              <w:t>□</w:t>
            </w:r>
            <w:r>
              <w:rPr>
                <w:rFonts w:hint="eastAsia" w:ascii="仿宋" w:hAnsi="仿宋" w:eastAsia="仿宋" w:cs="仿宋"/>
                <w:spacing w:val="3"/>
                <w:w w:val="110"/>
                <w:sz w:val="18"/>
                <w:szCs w:val="18"/>
              </w:rPr>
              <w:t>入户/现场</w:t>
            </w:r>
          </w:p>
          <w:p>
            <w:pPr>
              <w:pStyle w:val="7"/>
              <w:spacing w:before="34" w:line="170" w:lineRule="auto"/>
              <w:ind w:left="31" w:right="52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pacing w:val="3"/>
                <w:w w:val="105"/>
                <w:sz w:val="18"/>
                <w:szCs w:val="18"/>
              </w:rPr>
              <w:t>■</w:t>
            </w:r>
            <w:r>
              <w:rPr>
                <w:rFonts w:hint="eastAsia" w:ascii="仿宋" w:hAnsi="仿宋" w:eastAsia="仿宋" w:cs="仿宋"/>
                <w:spacing w:val="4"/>
                <w:sz w:val="18"/>
                <w:szCs w:val="18"/>
              </w:rPr>
              <w:t>社区/企事业单位、村公示栏（电</w:t>
            </w:r>
            <w:r>
              <w:rPr>
                <w:rFonts w:hint="eastAsia" w:ascii="仿宋" w:hAnsi="仿宋" w:eastAsia="仿宋" w:cs="仿宋"/>
                <w:spacing w:val="3"/>
                <w:sz w:val="18"/>
                <w:szCs w:val="18"/>
              </w:rPr>
              <w:t>子屏）</w:t>
            </w:r>
          </w:p>
          <w:p>
            <w:pPr>
              <w:pStyle w:val="7"/>
              <w:tabs>
                <w:tab w:val="left" w:pos="1238"/>
              </w:tabs>
              <w:spacing w:line="238" w:lineRule="exact"/>
              <w:ind w:left="31" w:leftChars="0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pacing w:val="3"/>
                <w:w w:val="105"/>
                <w:sz w:val="18"/>
                <w:szCs w:val="18"/>
              </w:rPr>
              <w:t>□精准推送</w:t>
            </w:r>
            <w:r>
              <w:rPr>
                <w:rFonts w:hint="eastAsia" w:ascii="仿宋" w:hAnsi="仿宋" w:eastAsia="仿宋" w:cs="仿宋"/>
                <w:spacing w:val="3"/>
                <w:w w:val="105"/>
                <w:sz w:val="18"/>
                <w:szCs w:val="18"/>
              </w:rPr>
              <w:tab/>
            </w:r>
            <w:r>
              <w:rPr>
                <w:rFonts w:hint="eastAsia" w:ascii="仿宋" w:hAnsi="仿宋" w:eastAsia="仿宋" w:cs="仿宋"/>
                <w:spacing w:val="3"/>
                <w:w w:val="105"/>
                <w:sz w:val="18"/>
                <w:szCs w:val="18"/>
              </w:rPr>
              <w:t>■</w:t>
            </w:r>
            <w:r>
              <w:rPr>
                <w:rFonts w:hint="eastAsia" w:ascii="仿宋" w:hAnsi="仿宋" w:eastAsia="仿宋" w:cs="仿宋"/>
                <w:spacing w:val="2"/>
                <w:w w:val="115"/>
                <w:sz w:val="18"/>
                <w:szCs w:val="18"/>
              </w:rPr>
              <w:t>其他</w:t>
            </w:r>
          </w:p>
        </w:tc>
        <w:tc>
          <w:tcPr>
            <w:tcW w:w="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spacing w:before="7"/>
              <w:rPr>
                <w:rFonts w:ascii="仿宋" w:hAnsi="仿宋" w:eastAsia="仿宋" w:cs="仿宋"/>
                <w:sz w:val="16"/>
                <w:szCs w:val="16"/>
              </w:rPr>
            </w:pPr>
          </w:p>
          <w:p>
            <w:pPr>
              <w:pStyle w:val="7"/>
              <w:ind w:left="28" w:leftChars="0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w w:val="142"/>
                <w:sz w:val="18"/>
                <w:szCs w:val="18"/>
              </w:rPr>
              <w:t>√</w:t>
            </w:r>
          </w:p>
        </w:tc>
        <w:tc>
          <w:tcPr>
            <w:tcW w:w="4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3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spacing w:before="7"/>
              <w:rPr>
                <w:rFonts w:ascii="仿宋" w:hAnsi="仿宋" w:eastAsia="仿宋" w:cs="仿宋"/>
                <w:sz w:val="16"/>
                <w:szCs w:val="16"/>
              </w:rPr>
            </w:pPr>
          </w:p>
          <w:p>
            <w:pPr>
              <w:pStyle w:val="7"/>
              <w:ind w:left="31" w:leftChars="0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w w:val="142"/>
                <w:sz w:val="18"/>
                <w:szCs w:val="18"/>
              </w:rPr>
              <w:t>√</w:t>
            </w:r>
          </w:p>
        </w:tc>
        <w:tc>
          <w:tcPr>
            <w:tcW w:w="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4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spacing w:before="7"/>
              <w:rPr>
                <w:rFonts w:ascii="仿宋" w:hAnsi="仿宋" w:eastAsia="仿宋" w:cs="仿宋"/>
                <w:sz w:val="16"/>
                <w:szCs w:val="16"/>
              </w:rPr>
            </w:pPr>
          </w:p>
          <w:p>
            <w:pPr>
              <w:pStyle w:val="7"/>
              <w:ind w:left="28" w:leftChars="0"/>
              <w:rPr>
                <w:rFonts w:ascii="仿宋" w:hAnsi="仿宋" w:eastAsia="仿宋" w:cs="仿宋"/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w w:val="142"/>
                <w:sz w:val="18"/>
                <w:szCs w:val="18"/>
              </w:rPr>
              <w:t>√</w:t>
            </w:r>
          </w:p>
        </w:tc>
      </w:tr>
    </w:tbl>
    <w:p>
      <w:pPr>
        <w:rPr>
          <w:rFonts w:ascii="仿宋" w:hAnsi="仿宋" w:eastAsia="仿宋" w:cs="仿宋"/>
        </w:rPr>
        <w:sectPr>
          <w:footerReference r:id="rId3" w:type="default"/>
          <w:pgSz w:w="16840" w:h="11910" w:orient="landscape"/>
          <w:pgMar w:top="1100" w:right="480" w:bottom="460" w:left="460" w:header="0" w:footer="278" w:gutter="0"/>
          <w:cols w:space="720" w:num="1"/>
        </w:sectPr>
      </w:pPr>
    </w:p>
    <w:p>
      <w:pPr>
        <w:rPr>
          <w:rFonts w:ascii="仿宋" w:hAnsi="仿宋" w:eastAsia="仿宋" w:cs="仿宋"/>
          <w:sz w:val="20"/>
          <w:szCs w:val="20"/>
        </w:rPr>
      </w:pPr>
    </w:p>
    <w:p>
      <w:pPr>
        <w:rPr>
          <w:rFonts w:ascii="仿宋" w:hAnsi="仿宋" w:eastAsia="仿宋" w:cs="仿宋"/>
          <w:sz w:val="20"/>
          <w:szCs w:val="20"/>
        </w:rPr>
      </w:pPr>
    </w:p>
    <w:p>
      <w:pPr>
        <w:spacing w:before="9"/>
        <w:rPr>
          <w:rFonts w:ascii="仿宋" w:hAnsi="仿宋" w:eastAsia="仿宋" w:cs="仿宋"/>
          <w:sz w:val="11"/>
          <w:szCs w:val="11"/>
        </w:rPr>
      </w:pPr>
    </w:p>
    <w:tbl>
      <w:tblPr>
        <w:tblStyle w:val="3"/>
        <w:tblW w:w="15654" w:type="dxa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59"/>
        <w:gridCol w:w="346"/>
        <w:gridCol w:w="1133"/>
        <w:gridCol w:w="2028"/>
        <w:gridCol w:w="1946"/>
        <w:gridCol w:w="1891"/>
        <w:gridCol w:w="1630"/>
        <w:gridCol w:w="2966"/>
        <w:gridCol w:w="470"/>
        <w:gridCol w:w="456"/>
        <w:gridCol w:w="386"/>
        <w:gridCol w:w="427"/>
        <w:gridCol w:w="415"/>
        <w:gridCol w:w="40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exact"/>
        </w:trPr>
        <w:tc>
          <w:tcPr>
            <w:tcW w:w="263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40"/>
              <w:ind w:left="12"/>
              <w:jc w:val="center"/>
              <w:rPr>
                <w:rFonts w:ascii="方正黑体_GBK" w:hAnsi="方正黑体_GBK" w:eastAsia="方正黑体_GBK" w:cs="方正黑体_GBK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spacing w:val="3"/>
                <w:sz w:val="18"/>
                <w:szCs w:val="18"/>
              </w:rPr>
              <w:t>公开事项</w:t>
            </w:r>
          </w:p>
        </w:tc>
        <w:tc>
          <w:tcPr>
            <w:tcW w:w="2028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方正黑体_GBK" w:hAnsi="方正黑体_GBK" w:eastAsia="方正黑体_GBK" w:cs="方正黑体_GBK"/>
                <w:sz w:val="18"/>
                <w:szCs w:val="18"/>
              </w:rPr>
            </w:pPr>
          </w:p>
          <w:p>
            <w:pPr>
              <w:pStyle w:val="7"/>
              <w:rPr>
                <w:rFonts w:ascii="方正黑体_GBK" w:hAnsi="方正黑体_GBK" w:eastAsia="方正黑体_GBK" w:cs="方正黑体_GBK"/>
                <w:sz w:val="18"/>
                <w:szCs w:val="18"/>
              </w:rPr>
            </w:pPr>
          </w:p>
          <w:p>
            <w:pPr>
              <w:pStyle w:val="7"/>
              <w:spacing w:before="8"/>
              <w:rPr>
                <w:rFonts w:ascii="方正黑体_GBK" w:hAnsi="方正黑体_GBK" w:eastAsia="方正黑体_GBK" w:cs="方正黑体_GBK"/>
                <w:sz w:val="24"/>
                <w:szCs w:val="24"/>
              </w:rPr>
            </w:pPr>
          </w:p>
          <w:p>
            <w:pPr>
              <w:pStyle w:val="7"/>
              <w:ind w:left="643"/>
              <w:rPr>
                <w:rFonts w:ascii="方正黑体_GBK" w:hAnsi="方正黑体_GBK" w:eastAsia="方正黑体_GBK" w:cs="方正黑体_GBK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spacing w:val="3"/>
                <w:sz w:val="18"/>
                <w:szCs w:val="18"/>
              </w:rPr>
              <w:t>公开内容</w:t>
            </w:r>
          </w:p>
        </w:tc>
        <w:tc>
          <w:tcPr>
            <w:tcW w:w="1946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方正黑体_GBK" w:hAnsi="方正黑体_GBK" w:eastAsia="方正黑体_GBK" w:cs="方正黑体_GBK"/>
                <w:sz w:val="18"/>
                <w:szCs w:val="18"/>
              </w:rPr>
            </w:pPr>
          </w:p>
          <w:p>
            <w:pPr>
              <w:pStyle w:val="7"/>
              <w:rPr>
                <w:rFonts w:ascii="方正黑体_GBK" w:hAnsi="方正黑体_GBK" w:eastAsia="方正黑体_GBK" w:cs="方正黑体_GBK"/>
                <w:sz w:val="18"/>
                <w:szCs w:val="18"/>
              </w:rPr>
            </w:pPr>
          </w:p>
          <w:p>
            <w:pPr>
              <w:pStyle w:val="7"/>
              <w:spacing w:before="8"/>
              <w:rPr>
                <w:rFonts w:ascii="方正黑体_GBK" w:hAnsi="方正黑体_GBK" w:eastAsia="方正黑体_GBK" w:cs="方正黑体_GBK"/>
                <w:sz w:val="24"/>
                <w:szCs w:val="24"/>
              </w:rPr>
            </w:pPr>
          </w:p>
          <w:p>
            <w:pPr>
              <w:pStyle w:val="7"/>
              <w:ind w:left="602"/>
              <w:rPr>
                <w:rFonts w:ascii="方正黑体_GBK" w:hAnsi="方正黑体_GBK" w:eastAsia="方正黑体_GBK" w:cs="方正黑体_GBK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spacing w:val="3"/>
                <w:sz w:val="18"/>
                <w:szCs w:val="18"/>
              </w:rPr>
              <w:t>公开依据</w:t>
            </w:r>
          </w:p>
        </w:tc>
        <w:tc>
          <w:tcPr>
            <w:tcW w:w="1891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方正黑体_GBK" w:hAnsi="方正黑体_GBK" w:eastAsia="方正黑体_GBK" w:cs="方正黑体_GBK"/>
                <w:sz w:val="18"/>
                <w:szCs w:val="18"/>
              </w:rPr>
            </w:pPr>
          </w:p>
          <w:p>
            <w:pPr>
              <w:pStyle w:val="7"/>
              <w:rPr>
                <w:rFonts w:ascii="方正黑体_GBK" w:hAnsi="方正黑体_GBK" w:eastAsia="方正黑体_GBK" w:cs="方正黑体_GBK"/>
                <w:sz w:val="18"/>
                <w:szCs w:val="18"/>
              </w:rPr>
            </w:pPr>
          </w:p>
          <w:p>
            <w:pPr>
              <w:pStyle w:val="7"/>
              <w:spacing w:before="8"/>
              <w:rPr>
                <w:rFonts w:ascii="方正黑体_GBK" w:hAnsi="方正黑体_GBK" w:eastAsia="方正黑体_GBK" w:cs="方正黑体_GBK"/>
                <w:sz w:val="24"/>
                <w:szCs w:val="24"/>
              </w:rPr>
            </w:pPr>
          </w:p>
          <w:p>
            <w:pPr>
              <w:pStyle w:val="7"/>
              <w:ind w:left="573"/>
              <w:rPr>
                <w:rFonts w:ascii="方正黑体_GBK" w:hAnsi="方正黑体_GBK" w:eastAsia="方正黑体_GBK" w:cs="方正黑体_GBK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spacing w:val="3"/>
                <w:sz w:val="18"/>
                <w:szCs w:val="18"/>
              </w:rPr>
              <w:t>公开时限</w:t>
            </w:r>
          </w:p>
        </w:tc>
        <w:tc>
          <w:tcPr>
            <w:tcW w:w="163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方正黑体_GBK" w:hAnsi="方正黑体_GBK" w:eastAsia="方正黑体_GBK" w:cs="方正黑体_GBK"/>
                <w:sz w:val="18"/>
                <w:szCs w:val="18"/>
              </w:rPr>
            </w:pPr>
          </w:p>
          <w:p>
            <w:pPr>
              <w:pStyle w:val="7"/>
              <w:rPr>
                <w:rFonts w:ascii="方正黑体_GBK" w:hAnsi="方正黑体_GBK" w:eastAsia="方正黑体_GBK" w:cs="方正黑体_GBK"/>
                <w:sz w:val="18"/>
                <w:szCs w:val="18"/>
              </w:rPr>
            </w:pPr>
          </w:p>
          <w:p>
            <w:pPr>
              <w:pStyle w:val="7"/>
              <w:spacing w:before="8"/>
              <w:rPr>
                <w:rFonts w:ascii="方正黑体_GBK" w:hAnsi="方正黑体_GBK" w:eastAsia="方正黑体_GBK" w:cs="方正黑体_GBK"/>
                <w:sz w:val="24"/>
                <w:szCs w:val="24"/>
              </w:rPr>
            </w:pPr>
          </w:p>
          <w:p>
            <w:pPr>
              <w:pStyle w:val="7"/>
              <w:ind w:left="443"/>
              <w:rPr>
                <w:rFonts w:ascii="方正黑体_GBK" w:hAnsi="方正黑体_GBK" w:eastAsia="方正黑体_GBK" w:cs="方正黑体_GBK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spacing w:val="3"/>
                <w:sz w:val="18"/>
                <w:szCs w:val="18"/>
              </w:rPr>
              <w:t>公开主体</w:t>
            </w:r>
          </w:p>
        </w:tc>
        <w:tc>
          <w:tcPr>
            <w:tcW w:w="2966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方正黑体_GBK" w:hAnsi="方正黑体_GBK" w:eastAsia="方正黑体_GBK" w:cs="方正黑体_GBK"/>
                <w:sz w:val="18"/>
                <w:szCs w:val="18"/>
              </w:rPr>
            </w:pPr>
          </w:p>
          <w:p>
            <w:pPr>
              <w:pStyle w:val="7"/>
              <w:rPr>
                <w:rFonts w:ascii="方正黑体_GBK" w:hAnsi="方正黑体_GBK" w:eastAsia="方正黑体_GBK" w:cs="方正黑体_GBK"/>
                <w:sz w:val="18"/>
                <w:szCs w:val="18"/>
              </w:rPr>
            </w:pPr>
          </w:p>
          <w:p>
            <w:pPr>
              <w:pStyle w:val="7"/>
              <w:spacing w:before="8"/>
              <w:rPr>
                <w:rFonts w:ascii="方正黑体_GBK" w:hAnsi="方正黑体_GBK" w:eastAsia="方正黑体_GBK" w:cs="方正黑体_GBK"/>
                <w:sz w:val="24"/>
                <w:szCs w:val="24"/>
              </w:rPr>
            </w:pPr>
          </w:p>
          <w:p>
            <w:pPr>
              <w:pStyle w:val="7"/>
              <w:ind w:left="835"/>
              <w:rPr>
                <w:rFonts w:ascii="方正黑体_GBK" w:hAnsi="方正黑体_GBK" w:eastAsia="方正黑体_GBK" w:cs="方正黑体_GBK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spacing w:val="4"/>
                <w:sz w:val="18"/>
                <w:szCs w:val="18"/>
              </w:rPr>
              <w:t>公开渠道和载体</w:t>
            </w:r>
          </w:p>
        </w:tc>
        <w:tc>
          <w:tcPr>
            <w:tcW w:w="92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40"/>
              <w:ind w:left="90"/>
              <w:rPr>
                <w:rFonts w:ascii="方正黑体_GBK" w:hAnsi="方正黑体_GBK" w:eastAsia="方正黑体_GBK" w:cs="方正黑体_GBK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spacing w:val="3"/>
                <w:sz w:val="18"/>
                <w:szCs w:val="18"/>
              </w:rPr>
              <w:t>公开对象</w:t>
            </w:r>
          </w:p>
        </w:tc>
        <w:tc>
          <w:tcPr>
            <w:tcW w:w="81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40"/>
              <w:ind w:left="36"/>
              <w:rPr>
                <w:rFonts w:ascii="方正黑体_GBK" w:hAnsi="方正黑体_GBK" w:eastAsia="方正黑体_GBK" w:cs="方正黑体_GBK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spacing w:val="3"/>
                <w:sz w:val="18"/>
                <w:szCs w:val="18"/>
              </w:rPr>
              <w:t>公开方式</w:t>
            </w:r>
          </w:p>
        </w:tc>
        <w:tc>
          <w:tcPr>
            <w:tcW w:w="81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40"/>
              <w:ind w:left="35"/>
              <w:rPr>
                <w:rFonts w:ascii="方正黑体_GBK" w:hAnsi="方正黑体_GBK" w:eastAsia="方正黑体_GBK" w:cs="方正黑体_GBK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spacing w:val="3"/>
                <w:sz w:val="18"/>
                <w:szCs w:val="18"/>
              </w:rPr>
              <w:t>公开层级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4" w:hRule="exact"/>
        </w:trPr>
        <w:tc>
          <w:tcPr>
            <w:tcW w:w="11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方正黑体_GBK" w:hAnsi="方正黑体_GBK" w:eastAsia="方正黑体_GBK" w:cs="方正黑体_GBK"/>
                <w:sz w:val="18"/>
                <w:szCs w:val="18"/>
              </w:rPr>
            </w:pPr>
          </w:p>
          <w:p>
            <w:pPr>
              <w:pStyle w:val="7"/>
              <w:spacing w:before="10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</w:p>
          <w:p>
            <w:pPr>
              <w:pStyle w:val="7"/>
              <w:ind w:left="209"/>
              <w:rPr>
                <w:rFonts w:ascii="方正黑体_GBK" w:hAnsi="方正黑体_GBK" w:eastAsia="方正黑体_GBK" w:cs="方正黑体_GBK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spacing w:val="3"/>
                <w:sz w:val="18"/>
                <w:szCs w:val="18"/>
              </w:rPr>
              <w:t>一级事项</w:t>
            </w:r>
          </w:p>
        </w:tc>
        <w:tc>
          <w:tcPr>
            <w:tcW w:w="147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方正黑体_GBK" w:hAnsi="方正黑体_GBK" w:eastAsia="方正黑体_GBK" w:cs="方正黑体_GBK"/>
                <w:sz w:val="18"/>
                <w:szCs w:val="18"/>
              </w:rPr>
            </w:pPr>
          </w:p>
          <w:p>
            <w:pPr>
              <w:pStyle w:val="7"/>
              <w:spacing w:before="10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</w:p>
          <w:p>
            <w:pPr>
              <w:pStyle w:val="7"/>
              <w:ind w:left="366"/>
              <w:rPr>
                <w:rFonts w:ascii="方正黑体_GBK" w:hAnsi="方正黑体_GBK" w:eastAsia="方正黑体_GBK" w:cs="方正黑体_GBK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spacing w:val="3"/>
                <w:sz w:val="18"/>
                <w:szCs w:val="18"/>
              </w:rPr>
              <w:t>二级事项</w:t>
            </w:r>
          </w:p>
        </w:tc>
        <w:tc>
          <w:tcPr>
            <w:tcW w:w="2028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方正黑体_GBK" w:hAnsi="方正黑体_GBK" w:eastAsia="方正黑体_GBK" w:cs="方正黑体_GBK"/>
              </w:rPr>
            </w:pPr>
          </w:p>
        </w:tc>
        <w:tc>
          <w:tcPr>
            <w:tcW w:w="1946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方正黑体_GBK" w:hAnsi="方正黑体_GBK" w:eastAsia="方正黑体_GBK" w:cs="方正黑体_GBK"/>
              </w:rPr>
            </w:pPr>
          </w:p>
        </w:tc>
        <w:tc>
          <w:tcPr>
            <w:tcW w:w="1891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方正黑体_GBK" w:hAnsi="方正黑体_GBK" w:eastAsia="方正黑体_GBK" w:cs="方正黑体_GBK"/>
              </w:rPr>
            </w:pPr>
          </w:p>
        </w:tc>
        <w:tc>
          <w:tcPr>
            <w:tcW w:w="163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方正黑体_GBK" w:hAnsi="方正黑体_GBK" w:eastAsia="方正黑体_GBK" w:cs="方正黑体_GBK"/>
              </w:rPr>
            </w:pPr>
          </w:p>
        </w:tc>
        <w:tc>
          <w:tcPr>
            <w:tcW w:w="2966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方正黑体_GBK" w:hAnsi="方正黑体_GBK" w:eastAsia="方正黑体_GBK" w:cs="方正黑体_GBK"/>
              </w:rPr>
            </w:pPr>
          </w:p>
        </w:tc>
        <w:tc>
          <w:tcPr>
            <w:tcW w:w="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方正黑体_GBK" w:hAnsi="方正黑体_GBK" w:eastAsia="方正黑体_GBK" w:cs="方正黑体_GBK"/>
                <w:sz w:val="18"/>
                <w:szCs w:val="18"/>
              </w:rPr>
            </w:pPr>
          </w:p>
          <w:p>
            <w:pPr>
              <w:pStyle w:val="7"/>
              <w:spacing w:before="122" w:line="226" w:lineRule="exact"/>
              <w:ind w:left="141" w:right="36" w:hanging="94"/>
              <w:rPr>
                <w:rFonts w:ascii="方正黑体_GBK" w:hAnsi="方正黑体_GBK" w:eastAsia="方正黑体_GBK" w:cs="方正黑体_GBK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spacing w:val="2"/>
                <w:sz w:val="18"/>
                <w:szCs w:val="18"/>
              </w:rPr>
              <w:t>全社</w:t>
            </w:r>
            <w:r>
              <w:rPr>
                <w:rFonts w:hint="eastAsia" w:ascii="方正黑体_GBK" w:hAnsi="方正黑体_GBK" w:eastAsia="方正黑体_GBK" w:cs="方正黑体_GBK"/>
                <w:sz w:val="18"/>
                <w:szCs w:val="18"/>
              </w:rPr>
              <w:t>会</w:t>
            </w:r>
          </w:p>
        </w:tc>
        <w:tc>
          <w:tcPr>
            <w:tcW w:w="4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方正黑体_GBK" w:hAnsi="方正黑体_GBK" w:eastAsia="方正黑体_GBK" w:cs="方正黑体_GBK"/>
                <w:sz w:val="18"/>
                <w:szCs w:val="18"/>
              </w:rPr>
            </w:pPr>
          </w:p>
          <w:p>
            <w:pPr>
              <w:pStyle w:val="7"/>
              <w:spacing w:before="122" w:line="226" w:lineRule="exact"/>
              <w:ind w:left="43" w:right="26"/>
              <w:rPr>
                <w:rFonts w:ascii="方正黑体_GBK" w:hAnsi="方正黑体_GBK" w:eastAsia="方正黑体_GBK" w:cs="方正黑体_GBK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spacing w:val="2"/>
                <w:sz w:val="18"/>
                <w:szCs w:val="18"/>
              </w:rPr>
              <w:t>特定群体</w:t>
            </w:r>
          </w:p>
        </w:tc>
        <w:tc>
          <w:tcPr>
            <w:tcW w:w="3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方正黑体_GBK" w:hAnsi="方正黑体_GBK" w:eastAsia="方正黑体_GBK" w:cs="方正黑体_GBK"/>
                <w:sz w:val="18"/>
                <w:szCs w:val="18"/>
              </w:rPr>
            </w:pPr>
          </w:p>
          <w:p>
            <w:pPr>
              <w:pStyle w:val="7"/>
              <w:spacing w:before="122" w:line="226" w:lineRule="exact"/>
              <w:ind w:left="98" w:right="86"/>
              <w:rPr>
                <w:rFonts w:ascii="方正黑体_GBK" w:hAnsi="方正黑体_GBK" w:eastAsia="方正黑体_GBK" w:cs="方正黑体_GBK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sz w:val="18"/>
                <w:szCs w:val="18"/>
              </w:rPr>
              <w:t>主动</w:t>
            </w:r>
          </w:p>
        </w:tc>
        <w:tc>
          <w:tcPr>
            <w:tcW w:w="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1"/>
              <w:rPr>
                <w:rFonts w:ascii="方正黑体_GBK" w:hAnsi="方正黑体_GBK" w:eastAsia="方正黑体_GBK" w:cs="方正黑体_GBK"/>
                <w:sz w:val="16"/>
                <w:szCs w:val="16"/>
              </w:rPr>
            </w:pPr>
          </w:p>
          <w:p>
            <w:pPr>
              <w:pStyle w:val="7"/>
              <w:spacing w:line="230" w:lineRule="auto"/>
              <w:ind w:left="120" w:right="107"/>
              <w:jc w:val="both"/>
              <w:rPr>
                <w:rFonts w:ascii="方正黑体_GBK" w:hAnsi="方正黑体_GBK" w:eastAsia="方正黑体_GBK" w:cs="方正黑体_GBK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sz w:val="18"/>
                <w:szCs w:val="18"/>
              </w:rPr>
              <w:t>依申请</w:t>
            </w:r>
          </w:p>
        </w:tc>
        <w:tc>
          <w:tcPr>
            <w:tcW w:w="4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方正黑体_GBK" w:hAnsi="方正黑体_GBK" w:eastAsia="方正黑体_GBK" w:cs="方正黑体_GBK"/>
                <w:sz w:val="18"/>
                <w:szCs w:val="18"/>
              </w:rPr>
            </w:pPr>
          </w:p>
          <w:p>
            <w:pPr>
              <w:pStyle w:val="7"/>
              <w:spacing w:before="122" w:line="226" w:lineRule="exact"/>
              <w:ind w:left="112" w:right="101"/>
              <w:rPr>
                <w:rFonts w:ascii="方正黑体_GBK" w:hAnsi="方正黑体_GBK" w:eastAsia="方正黑体_GBK" w:cs="方正黑体_GBK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sz w:val="18"/>
                <w:szCs w:val="18"/>
              </w:rPr>
              <w:t>县级</w:t>
            </w:r>
          </w:p>
        </w:tc>
        <w:tc>
          <w:tcPr>
            <w:tcW w:w="4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方正黑体_GBK" w:hAnsi="方正黑体_GBK" w:eastAsia="方正黑体_GBK" w:cs="方正黑体_GBK"/>
                <w:sz w:val="18"/>
                <w:szCs w:val="18"/>
              </w:rPr>
            </w:pPr>
          </w:p>
          <w:p>
            <w:pPr>
              <w:pStyle w:val="7"/>
              <w:spacing w:before="122" w:line="226" w:lineRule="exact"/>
              <w:ind w:left="105" w:right="95"/>
              <w:rPr>
                <w:rFonts w:ascii="方正黑体_GBK" w:hAnsi="方正黑体_GBK" w:eastAsia="方正黑体_GBK" w:cs="方正黑体_GBK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sz w:val="18"/>
                <w:szCs w:val="18"/>
              </w:rPr>
              <w:t>乡级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6" w:hRule="exact"/>
        </w:trPr>
        <w:tc>
          <w:tcPr>
            <w:tcW w:w="1159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spacing w:before="1"/>
              <w:rPr>
                <w:rFonts w:ascii="仿宋" w:hAnsi="仿宋" w:eastAsia="仿宋" w:cs="仿宋"/>
                <w:sz w:val="25"/>
                <w:szCs w:val="25"/>
              </w:rPr>
            </w:pPr>
          </w:p>
          <w:p>
            <w:pPr>
              <w:pStyle w:val="7"/>
              <w:ind w:left="209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pacing w:val="3"/>
                <w:sz w:val="18"/>
                <w:szCs w:val="18"/>
              </w:rPr>
              <w:t>灾后救助</w:t>
            </w:r>
          </w:p>
        </w:tc>
        <w:tc>
          <w:tcPr>
            <w:tcW w:w="3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spacing w:before="8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ind w:right="13" w:rightChars="0"/>
              <w:jc w:val="right"/>
              <w:rPr>
                <w:rFonts w:ascii="仿宋" w:hAnsi="仿宋" w:eastAsia="仿宋" w:cs="仿宋"/>
                <w:sz w:val="18"/>
                <w:szCs w:val="18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w w:val="83"/>
                <w:sz w:val="18"/>
              </w:rPr>
              <w:t>2</w:t>
            </w:r>
          </w:p>
        </w:tc>
        <w:tc>
          <w:tcPr>
            <w:tcW w:w="11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spacing w:before="7"/>
              <w:rPr>
                <w:rFonts w:ascii="仿宋" w:hAnsi="仿宋" w:eastAsia="仿宋" w:cs="仿宋"/>
                <w:sz w:val="15"/>
                <w:szCs w:val="15"/>
              </w:rPr>
            </w:pPr>
          </w:p>
          <w:p>
            <w:pPr>
              <w:pStyle w:val="7"/>
              <w:spacing w:line="170" w:lineRule="auto"/>
              <w:ind w:left="31" w:leftChars="0" w:right="160" w:rightChars="0"/>
              <w:rPr>
                <w:rFonts w:ascii="仿宋" w:hAnsi="仿宋" w:eastAsia="仿宋" w:cs="仿宋"/>
                <w:sz w:val="18"/>
                <w:szCs w:val="18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spacing w:val="4"/>
                <w:sz w:val="18"/>
                <w:szCs w:val="18"/>
              </w:rPr>
              <w:t>救助审定信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息</w:t>
            </w:r>
          </w:p>
        </w:tc>
        <w:tc>
          <w:tcPr>
            <w:tcW w:w="20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spacing w:before="7"/>
              <w:rPr>
                <w:rFonts w:ascii="仿宋" w:hAnsi="仿宋" w:eastAsia="仿宋" w:cs="仿宋"/>
                <w:sz w:val="23"/>
                <w:szCs w:val="23"/>
              </w:rPr>
            </w:pPr>
          </w:p>
          <w:p>
            <w:pPr>
              <w:pStyle w:val="7"/>
              <w:spacing w:line="172" w:lineRule="auto"/>
              <w:ind w:left="31" w:leftChars="0" w:right="36" w:rightChars="0"/>
              <w:rPr>
                <w:rFonts w:ascii="仿宋" w:hAnsi="仿宋" w:eastAsia="仿宋" w:cs="仿宋"/>
                <w:sz w:val="18"/>
                <w:szCs w:val="18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spacing w:val="4"/>
                <w:sz w:val="18"/>
                <w:szCs w:val="18"/>
              </w:rPr>
              <w:t>自然灾害救助（6类）的救助对象、申报材料、办理程序及时限等</w:t>
            </w:r>
          </w:p>
        </w:tc>
        <w:tc>
          <w:tcPr>
            <w:tcW w:w="19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spacing w:before="140" w:line="172" w:lineRule="auto"/>
              <w:ind w:left="31" w:leftChars="0" w:right="48" w:rightChars="0"/>
              <w:rPr>
                <w:rFonts w:ascii="仿宋" w:hAnsi="仿宋" w:eastAsia="仿宋" w:cs="仿宋"/>
                <w:sz w:val="18"/>
                <w:szCs w:val="18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spacing w:val="4"/>
                <w:sz w:val="18"/>
                <w:szCs w:val="18"/>
              </w:rPr>
              <w:t>《中华人民共和国政府信息公开条例》(国务院令第711号）、《中华人民共和国自然灾害救助条例》（国务院令</w:t>
            </w:r>
            <w:r>
              <w:rPr>
                <w:rFonts w:hint="eastAsia" w:ascii="仿宋" w:hAnsi="仿宋" w:eastAsia="仿宋" w:cs="仿宋"/>
                <w:spacing w:val="3"/>
                <w:sz w:val="18"/>
                <w:szCs w:val="18"/>
              </w:rPr>
              <w:t>第577号）</w:t>
            </w:r>
          </w:p>
        </w:tc>
        <w:tc>
          <w:tcPr>
            <w:tcW w:w="18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spacing w:before="7"/>
              <w:rPr>
                <w:rFonts w:ascii="仿宋" w:hAnsi="仿宋" w:eastAsia="仿宋" w:cs="仿宋"/>
                <w:sz w:val="15"/>
                <w:szCs w:val="15"/>
              </w:rPr>
            </w:pPr>
          </w:p>
          <w:p>
            <w:pPr>
              <w:pStyle w:val="7"/>
              <w:spacing w:line="170" w:lineRule="auto"/>
              <w:ind w:left="31" w:leftChars="0" w:right="180" w:rightChars="0"/>
              <w:rPr>
                <w:rFonts w:ascii="仿宋" w:hAnsi="仿宋" w:eastAsia="仿宋" w:cs="仿宋"/>
                <w:sz w:val="18"/>
                <w:szCs w:val="18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spacing w:val="4"/>
                <w:sz w:val="18"/>
                <w:szCs w:val="18"/>
              </w:rPr>
              <w:t>信息形成或变更之日起20个工作日内</w:t>
            </w:r>
          </w:p>
        </w:tc>
        <w:tc>
          <w:tcPr>
            <w:tcW w:w="1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spacing w:before="8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ind w:left="28" w:leftChars="0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街道</w:t>
            </w:r>
          </w:p>
        </w:tc>
        <w:tc>
          <w:tcPr>
            <w:tcW w:w="29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spacing w:before="2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tabs>
                <w:tab w:val="left" w:pos="1238"/>
              </w:tabs>
              <w:spacing w:before="125" w:line="270" w:lineRule="exact"/>
              <w:ind w:left="3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pacing w:val="3"/>
                <w:w w:val="110"/>
                <w:sz w:val="18"/>
                <w:szCs w:val="18"/>
              </w:rPr>
              <w:sym w:font="Wingdings 2" w:char="00A3"/>
            </w:r>
            <w:r>
              <w:rPr>
                <w:rFonts w:hint="eastAsia" w:ascii="仿宋" w:hAnsi="仿宋" w:eastAsia="仿宋" w:cs="仿宋"/>
                <w:spacing w:val="3"/>
                <w:w w:val="105"/>
                <w:sz w:val="18"/>
                <w:szCs w:val="18"/>
              </w:rPr>
              <w:t>政府网站</w:t>
            </w:r>
            <w:r>
              <w:rPr>
                <w:rFonts w:hint="eastAsia" w:ascii="仿宋" w:hAnsi="仿宋" w:eastAsia="仿宋" w:cs="仿宋"/>
                <w:spacing w:val="3"/>
                <w:w w:val="105"/>
                <w:sz w:val="18"/>
                <w:szCs w:val="18"/>
              </w:rPr>
              <w:tab/>
            </w:r>
            <w:r>
              <w:rPr>
                <w:rFonts w:hint="eastAsia" w:ascii="仿宋" w:hAnsi="仿宋" w:eastAsia="仿宋" w:cs="仿宋"/>
                <w:spacing w:val="3"/>
                <w:w w:val="110"/>
                <w:sz w:val="18"/>
                <w:szCs w:val="18"/>
              </w:rPr>
              <w:sym w:font="Wingdings 2" w:char="00A3"/>
            </w:r>
            <w:r>
              <w:rPr>
                <w:rFonts w:hint="eastAsia" w:ascii="仿宋" w:hAnsi="仿宋" w:eastAsia="仿宋" w:cs="仿宋"/>
                <w:spacing w:val="3"/>
                <w:w w:val="110"/>
                <w:sz w:val="18"/>
                <w:szCs w:val="18"/>
              </w:rPr>
              <w:t>政府公报</w:t>
            </w:r>
          </w:p>
          <w:p>
            <w:pPr>
              <w:pStyle w:val="7"/>
              <w:tabs>
                <w:tab w:val="left" w:pos="1238"/>
              </w:tabs>
              <w:spacing w:line="225" w:lineRule="exact"/>
              <w:ind w:left="3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pacing w:val="3"/>
                <w:w w:val="110"/>
                <w:sz w:val="18"/>
                <w:szCs w:val="18"/>
              </w:rPr>
              <w:sym w:font="Wingdings 2" w:char="00A3"/>
            </w:r>
            <w:r>
              <w:rPr>
                <w:rFonts w:hint="eastAsia" w:ascii="仿宋" w:hAnsi="仿宋" w:eastAsia="仿宋" w:cs="仿宋"/>
                <w:spacing w:val="3"/>
                <w:w w:val="105"/>
                <w:sz w:val="18"/>
                <w:szCs w:val="18"/>
              </w:rPr>
              <w:t>两微一端</w:t>
            </w:r>
            <w:r>
              <w:rPr>
                <w:rFonts w:hint="eastAsia" w:ascii="仿宋" w:hAnsi="仿宋" w:eastAsia="仿宋" w:cs="仿宋"/>
                <w:spacing w:val="3"/>
                <w:w w:val="105"/>
                <w:sz w:val="18"/>
                <w:szCs w:val="18"/>
              </w:rPr>
              <w:tab/>
            </w:r>
            <w:r>
              <w:rPr>
                <w:rFonts w:hint="eastAsia" w:ascii="仿宋" w:hAnsi="仿宋" w:eastAsia="仿宋" w:cs="仿宋"/>
                <w:spacing w:val="3"/>
                <w:w w:val="115"/>
                <w:sz w:val="18"/>
                <w:szCs w:val="18"/>
              </w:rPr>
              <w:t>□发布会</w:t>
            </w:r>
          </w:p>
          <w:p>
            <w:pPr>
              <w:pStyle w:val="7"/>
              <w:tabs>
                <w:tab w:val="left" w:pos="1238"/>
              </w:tabs>
              <w:spacing w:line="225" w:lineRule="exact"/>
              <w:ind w:left="3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pacing w:val="3"/>
                <w:w w:val="105"/>
                <w:sz w:val="18"/>
                <w:szCs w:val="18"/>
              </w:rPr>
              <w:t>□广播电视</w:t>
            </w:r>
            <w:r>
              <w:rPr>
                <w:rFonts w:hint="eastAsia" w:ascii="仿宋" w:hAnsi="仿宋" w:eastAsia="仿宋" w:cs="仿宋"/>
                <w:spacing w:val="3"/>
                <w:w w:val="105"/>
                <w:sz w:val="18"/>
                <w:szCs w:val="18"/>
              </w:rPr>
              <w:tab/>
            </w:r>
            <w:r>
              <w:rPr>
                <w:rFonts w:hint="eastAsia" w:ascii="仿宋" w:hAnsi="仿宋" w:eastAsia="仿宋" w:cs="仿宋"/>
                <w:spacing w:val="3"/>
                <w:w w:val="110"/>
                <w:sz w:val="18"/>
                <w:szCs w:val="18"/>
              </w:rPr>
              <w:t>□纸质媒体</w:t>
            </w:r>
          </w:p>
          <w:p>
            <w:pPr>
              <w:pStyle w:val="7"/>
              <w:spacing w:line="225" w:lineRule="exact"/>
              <w:ind w:left="3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pacing w:val="3"/>
                <w:w w:val="110"/>
                <w:sz w:val="18"/>
                <w:szCs w:val="18"/>
              </w:rPr>
              <w:sym w:font="Wingdings 2" w:char="00A3"/>
            </w:r>
            <w:r>
              <w:rPr>
                <w:rFonts w:hint="eastAsia" w:ascii="仿宋" w:hAnsi="仿宋" w:eastAsia="仿宋" w:cs="仿宋"/>
                <w:spacing w:val="3"/>
                <w:w w:val="105"/>
                <w:sz w:val="18"/>
                <w:szCs w:val="18"/>
              </w:rPr>
              <w:t>公开查阅点</w:t>
            </w:r>
            <w:r>
              <w:rPr>
                <w:rFonts w:hint="eastAsia" w:ascii="仿宋" w:hAnsi="仿宋" w:eastAsia="仿宋" w:cs="仿宋"/>
                <w:spacing w:val="3"/>
                <w:w w:val="105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4"/>
                <w:w w:val="105"/>
                <w:sz w:val="18"/>
                <w:szCs w:val="18"/>
              </w:rPr>
              <w:t>□政务服务中心</w:t>
            </w:r>
          </w:p>
          <w:p>
            <w:pPr>
              <w:pStyle w:val="7"/>
              <w:spacing w:line="225" w:lineRule="exact"/>
              <w:ind w:left="3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pacing w:val="3"/>
                <w:w w:val="110"/>
                <w:sz w:val="18"/>
                <w:szCs w:val="18"/>
              </w:rPr>
              <w:sym w:font="Wingdings 2" w:char="00A3"/>
            </w:r>
            <w:r>
              <w:rPr>
                <w:rFonts w:hint="eastAsia" w:ascii="仿宋" w:hAnsi="仿宋" w:eastAsia="仿宋" w:cs="仿宋"/>
                <w:spacing w:val="3"/>
                <w:w w:val="110"/>
                <w:sz w:val="18"/>
                <w:szCs w:val="18"/>
              </w:rPr>
              <w:t>便民服务站</w:t>
            </w:r>
            <w:r>
              <w:rPr>
                <w:rFonts w:hint="eastAsia" w:ascii="仿宋" w:hAnsi="仿宋" w:eastAsia="仿宋" w:cs="仿宋"/>
                <w:spacing w:val="3"/>
                <w:w w:val="11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4"/>
                <w:w w:val="105"/>
                <w:sz w:val="18"/>
                <w:szCs w:val="18"/>
              </w:rPr>
              <w:t>□</w:t>
            </w:r>
            <w:r>
              <w:rPr>
                <w:rFonts w:hint="eastAsia" w:ascii="仿宋" w:hAnsi="仿宋" w:eastAsia="仿宋" w:cs="仿宋"/>
                <w:spacing w:val="3"/>
                <w:w w:val="110"/>
                <w:sz w:val="18"/>
                <w:szCs w:val="18"/>
              </w:rPr>
              <w:t>入户/现场</w:t>
            </w:r>
          </w:p>
          <w:p>
            <w:pPr>
              <w:pStyle w:val="7"/>
              <w:spacing w:before="34" w:line="170" w:lineRule="auto"/>
              <w:ind w:left="31" w:right="52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pacing w:val="3"/>
                <w:w w:val="105"/>
                <w:sz w:val="18"/>
                <w:szCs w:val="18"/>
              </w:rPr>
              <w:t>■</w:t>
            </w:r>
            <w:r>
              <w:rPr>
                <w:rFonts w:hint="eastAsia" w:ascii="仿宋" w:hAnsi="仿宋" w:eastAsia="仿宋" w:cs="仿宋"/>
                <w:spacing w:val="4"/>
                <w:sz w:val="18"/>
                <w:szCs w:val="18"/>
              </w:rPr>
              <w:t>社区/企事业单位、村公示栏（电</w:t>
            </w:r>
            <w:r>
              <w:rPr>
                <w:rFonts w:hint="eastAsia" w:ascii="仿宋" w:hAnsi="仿宋" w:eastAsia="仿宋" w:cs="仿宋"/>
                <w:spacing w:val="3"/>
                <w:sz w:val="18"/>
                <w:szCs w:val="18"/>
              </w:rPr>
              <w:t>子屏）</w:t>
            </w:r>
          </w:p>
          <w:p>
            <w:pPr>
              <w:pStyle w:val="7"/>
              <w:tabs>
                <w:tab w:val="left" w:pos="1238"/>
              </w:tabs>
              <w:spacing w:line="238" w:lineRule="exact"/>
              <w:ind w:left="31" w:leftChars="0"/>
              <w:rPr>
                <w:rFonts w:ascii="仿宋" w:hAnsi="仿宋" w:eastAsia="仿宋" w:cs="仿宋"/>
                <w:sz w:val="18"/>
                <w:szCs w:val="18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spacing w:val="3"/>
                <w:w w:val="105"/>
                <w:sz w:val="18"/>
                <w:szCs w:val="18"/>
              </w:rPr>
              <w:t>□精准推送</w:t>
            </w:r>
            <w:r>
              <w:rPr>
                <w:rFonts w:hint="eastAsia" w:ascii="仿宋" w:hAnsi="仿宋" w:eastAsia="仿宋" w:cs="仿宋"/>
                <w:spacing w:val="3"/>
                <w:w w:val="105"/>
                <w:sz w:val="18"/>
                <w:szCs w:val="18"/>
              </w:rPr>
              <w:tab/>
            </w:r>
            <w:r>
              <w:rPr>
                <w:rFonts w:hint="eastAsia" w:ascii="仿宋" w:hAnsi="仿宋" w:eastAsia="仿宋" w:cs="仿宋"/>
                <w:spacing w:val="3"/>
                <w:w w:val="105"/>
                <w:sz w:val="18"/>
                <w:szCs w:val="18"/>
              </w:rPr>
              <w:t>■</w:t>
            </w:r>
            <w:r>
              <w:rPr>
                <w:rFonts w:hint="eastAsia" w:ascii="仿宋" w:hAnsi="仿宋" w:eastAsia="仿宋" w:cs="仿宋"/>
                <w:spacing w:val="2"/>
                <w:w w:val="115"/>
                <w:sz w:val="18"/>
                <w:szCs w:val="18"/>
              </w:rPr>
              <w:t>其他</w:t>
            </w:r>
          </w:p>
        </w:tc>
        <w:tc>
          <w:tcPr>
            <w:tcW w:w="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spacing w:before="7"/>
              <w:rPr>
                <w:rFonts w:ascii="仿宋" w:hAnsi="仿宋" w:eastAsia="仿宋" w:cs="仿宋"/>
                <w:sz w:val="16"/>
                <w:szCs w:val="16"/>
              </w:rPr>
            </w:pPr>
          </w:p>
          <w:p>
            <w:pPr>
              <w:pStyle w:val="7"/>
              <w:ind w:left="28" w:leftChars="0"/>
              <w:rPr>
                <w:rFonts w:ascii="仿宋" w:hAnsi="仿宋" w:eastAsia="仿宋" w:cs="仿宋"/>
                <w:sz w:val="18"/>
                <w:szCs w:val="18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w w:val="142"/>
                <w:sz w:val="18"/>
                <w:szCs w:val="18"/>
              </w:rPr>
              <w:t>√</w:t>
            </w:r>
          </w:p>
        </w:tc>
        <w:tc>
          <w:tcPr>
            <w:tcW w:w="4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ascii="仿宋" w:hAnsi="仿宋" w:eastAsia="仿宋" w:cs="仿宋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3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spacing w:before="7"/>
              <w:rPr>
                <w:rFonts w:ascii="仿宋" w:hAnsi="仿宋" w:eastAsia="仿宋" w:cs="仿宋"/>
                <w:sz w:val="16"/>
                <w:szCs w:val="16"/>
              </w:rPr>
            </w:pPr>
          </w:p>
          <w:p>
            <w:pPr>
              <w:pStyle w:val="7"/>
              <w:ind w:left="31" w:leftChars="0"/>
              <w:rPr>
                <w:rFonts w:ascii="仿宋" w:hAnsi="仿宋" w:eastAsia="仿宋" w:cs="仿宋"/>
                <w:sz w:val="18"/>
                <w:szCs w:val="18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w w:val="142"/>
                <w:sz w:val="18"/>
                <w:szCs w:val="18"/>
              </w:rPr>
              <w:t>√</w:t>
            </w:r>
          </w:p>
        </w:tc>
        <w:tc>
          <w:tcPr>
            <w:tcW w:w="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ascii="仿宋" w:hAnsi="仿宋" w:eastAsia="仿宋" w:cs="仿宋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4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spacing w:before="7"/>
              <w:rPr>
                <w:rFonts w:ascii="仿宋" w:hAnsi="仿宋" w:eastAsia="仿宋" w:cs="仿宋"/>
                <w:sz w:val="16"/>
                <w:szCs w:val="16"/>
              </w:rPr>
            </w:pPr>
          </w:p>
          <w:p>
            <w:pPr>
              <w:pStyle w:val="7"/>
              <w:ind w:left="28" w:leftChars="0"/>
              <w:rPr>
                <w:rFonts w:ascii="仿宋" w:hAnsi="仿宋" w:eastAsia="仿宋" w:cs="仿宋"/>
                <w:sz w:val="18"/>
                <w:szCs w:val="18"/>
                <w:lang w:val="en-US" w:eastAsia="en-US" w:bidi="ar-SA"/>
              </w:rPr>
            </w:pPr>
          </w:p>
        </w:tc>
        <w:tc>
          <w:tcPr>
            <w:tcW w:w="4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w w:val="142"/>
                <w:sz w:val="18"/>
                <w:szCs w:val="18"/>
              </w:rPr>
              <w:t>√</w:t>
            </w:r>
          </w:p>
        </w:tc>
      </w:tr>
    </w:tbl>
    <w:p>
      <w:pPr>
        <w:rPr>
          <w:rFonts w:ascii="仿宋" w:hAnsi="仿宋" w:eastAsia="仿宋" w:cs="仿宋"/>
          <w:sz w:val="18"/>
          <w:szCs w:val="18"/>
        </w:rPr>
        <w:sectPr>
          <w:pgSz w:w="16840" w:h="11910" w:orient="landscape"/>
          <w:pgMar w:top="1100" w:right="480" w:bottom="460" w:left="460" w:header="0" w:footer="278" w:gutter="0"/>
          <w:cols w:space="720" w:num="1"/>
        </w:sectPr>
      </w:pPr>
    </w:p>
    <w:p>
      <w:pPr>
        <w:rPr>
          <w:rFonts w:ascii="仿宋" w:hAnsi="仿宋" w:eastAsia="仿宋" w:cs="仿宋"/>
          <w:sz w:val="20"/>
          <w:szCs w:val="20"/>
        </w:rPr>
      </w:pPr>
    </w:p>
    <w:p>
      <w:pPr>
        <w:rPr>
          <w:rFonts w:ascii="仿宋" w:hAnsi="仿宋" w:eastAsia="仿宋" w:cs="仿宋"/>
          <w:sz w:val="20"/>
          <w:szCs w:val="20"/>
        </w:rPr>
      </w:pPr>
    </w:p>
    <w:p>
      <w:pPr>
        <w:rPr>
          <w:rFonts w:ascii="仿宋" w:hAnsi="仿宋" w:eastAsia="仿宋" w:cs="仿宋"/>
          <w:sz w:val="20"/>
          <w:szCs w:val="20"/>
        </w:rPr>
      </w:pPr>
    </w:p>
    <w:p>
      <w:pPr>
        <w:spacing w:before="8"/>
        <w:rPr>
          <w:rFonts w:ascii="仿宋" w:hAnsi="仿宋" w:eastAsia="仿宋" w:cs="仿宋"/>
          <w:sz w:val="18"/>
          <w:szCs w:val="18"/>
        </w:rPr>
      </w:pPr>
    </w:p>
    <w:tbl>
      <w:tblPr>
        <w:tblStyle w:val="3"/>
        <w:tblW w:w="15654" w:type="dxa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59"/>
        <w:gridCol w:w="346"/>
        <w:gridCol w:w="1133"/>
        <w:gridCol w:w="2028"/>
        <w:gridCol w:w="1946"/>
        <w:gridCol w:w="1891"/>
        <w:gridCol w:w="1630"/>
        <w:gridCol w:w="2966"/>
        <w:gridCol w:w="470"/>
        <w:gridCol w:w="456"/>
        <w:gridCol w:w="386"/>
        <w:gridCol w:w="427"/>
        <w:gridCol w:w="415"/>
        <w:gridCol w:w="40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exact"/>
        </w:trPr>
        <w:tc>
          <w:tcPr>
            <w:tcW w:w="263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40"/>
              <w:ind w:left="12"/>
              <w:jc w:val="center"/>
              <w:rPr>
                <w:rFonts w:ascii="方正黑体_GBK" w:hAnsi="方正黑体_GBK" w:eastAsia="方正黑体_GBK" w:cs="方正黑体_GBK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spacing w:val="3"/>
                <w:sz w:val="18"/>
                <w:szCs w:val="18"/>
              </w:rPr>
              <w:t>公开事项</w:t>
            </w:r>
          </w:p>
        </w:tc>
        <w:tc>
          <w:tcPr>
            <w:tcW w:w="2028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方正黑体_GBK" w:hAnsi="方正黑体_GBK" w:eastAsia="方正黑体_GBK" w:cs="方正黑体_GBK"/>
                <w:sz w:val="18"/>
                <w:szCs w:val="18"/>
              </w:rPr>
            </w:pPr>
          </w:p>
          <w:p>
            <w:pPr>
              <w:pStyle w:val="7"/>
              <w:rPr>
                <w:rFonts w:ascii="方正黑体_GBK" w:hAnsi="方正黑体_GBK" w:eastAsia="方正黑体_GBK" w:cs="方正黑体_GBK"/>
                <w:sz w:val="18"/>
                <w:szCs w:val="18"/>
              </w:rPr>
            </w:pPr>
          </w:p>
          <w:p>
            <w:pPr>
              <w:pStyle w:val="7"/>
              <w:spacing w:before="8"/>
              <w:rPr>
                <w:rFonts w:ascii="方正黑体_GBK" w:hAnsi="方正黑体_GBK" w:eastAsia="方正黑体_GBK" w:cs="方正黑体_GBK"/>
                <w:sz w:val="24"/>
                <w:szCs w:val="24"/>
              </w:rPr>
            </w:pPr>
          </w:p>
          <w:p>
            <w:pPr>
              <w:pStyle w:val="7"/>
              <w:ind w:left="643"/>
              <w:rPr>
                <w:rFonts w:ascii="方正黑体_GBK" w:hAnsi="方正黑体_GBK" w:eastAsia="方正黑体_GBK" w:cs="方正黑体_GBK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spacing w:val="3"/>
                <w:sz w:val="18"/>
                <w:szCs w:val="18"/>
              </w:rPr>
              <w:t>公开内容</w:t>
            </w:r>
          </w:p>
        </w:tc>
        <w:tc>
          <w:tcPr>
            <w:tcW w:w="1946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方正黑体_GBK" w:hAnsi="方正黑体_GBK" w:eastAsia="方正黑体_GBK" w:cs="方正黑体_GBK"/>
                <w:sz w:val="18"/>
                <w:szCs w:val="18"/>
              </w:rPr>
            </w:pPr>
          </w:p>
          <w:p>
            <w:pPr>
              <w:pStyle w:val="7"/>
              <w:rPr>
                <w:rFonts w:ascii="方正黑体_GBK" w:hAnsi="方正黑体_GBK" w:eastAsia="方正黑体_GBK" w:cs="方正黑体_GBK"/>
                <w:sz w:val="18"/>
                <w:szCs w:val="18"/>
              </w:rPr>
            </w:pPr>
          </w:p>
          <w:p>
            <w:pPr>
              <w:pStyle w:val="7"/>
              <w:spacing w:before="8"/>
              <w:rPr>
                <w:rFonts w:ascii="方正黑体_GBK" w:hAnsi="方正黑体_GBK" w:eastAsia="方正黑体_GBK" w:cs="方正黑体_GBK"/>
                <w:sz w:val="24"/>
                <w:szCs w:val="24"/>
              </w:rPr>
            </w:pPr>
          </w:p>
          <w:p>
            <w:pPr>
              <w:pStyle w:val="7"/>
              <w:ind w:left="602"/>
              <w:rPr>
                <w:rFonts w:ascii="方正黑体_GBK" w:hAnsi="方正黑体_GBK" w:eastAsia="方正黑体_GBK" w:cs="方正黑体_GBK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spacing w:val="3"/>
                <w:sz w:val="18"/>
                <w:szCs w:val="18"/>
              </w:rPr>
              <w:t>公开依据</w:t>
            </w:r>
          </w:p>
        </w:tc>
        <w:tc>
          <w:tcPr>
            <w:tcW w:w="1891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方正黑体_GBK" w:hAnsi="方正黑体_GBK" w:eastAsia="方正黑体_GBK" w:cs="方正黑体_GBK"/>
                <w:sz w:val="18"/>
                <w:szCs w:val="18"/>
              </w:rPr>
            </w:pPr>
          </w:p>
          <w:p>
            <w:pPr>
              <w:pStyle w:val="7"/>
              <w:rPr>
                <w:rFonts w:ascii="方正黑体_GBK" w:hAnsi="方正黑体_GBK" w:eastAsia="方正黑体_GBK" w:cs="方正黑体_GBK"/>
                <w:sz w:val="18"/>
                <w:szCs w:val="18"/>
              </w:rPr>
            </w:pPr>
          </w:p>
          <w:p>
            <w:pPr>
              <w:pStyle w:val="7"/>
              <w:spacing w:before="8"/>
              <w:rPr>
                <w:rFonts w:ascii="方正黑体_GBK" w:hAnsi="方正黑体_GBK" w:eastAsia="方正黑体_GBK" w:cs="方正黑体_GBK"/>
                <w:sz w:val="24"/>
                <w:szCs w:val="24"/>
              </w:rPr>
            </w:pPr>
          </w:p>
          <w:p>
            <w:pPr>
              <w:pStyle w:val="7"/>
              <w:ind w:left="573"/>
              <w:rPr>
                <w:rFonts w:ascii="方正黑体_GBK" w:hAnsi="方正黑体_GBK" w:eastAsia="方正黑体_GBK" w:cs="方正黑体_GBK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spacing w:val="3"/>
                <w:sz w:val="18"/>
                <w:szCs w:val="18"/>
              </w:rPr>
              <w:t>公开时限</w:t>
            </w:r>
          </w:p>
        </w:tc>
        <w:tc>
          <w:tcPr>
            <w:tcW w:w="163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方正黑体_GBK" w:hAnsi="方正黑体_GBK" w:eastAsia="方正黑体_GBK" w:cs="方正黑体_GBK"/>
                <w:sz w:val="18"/>
                <w:szCs w:val="18"/>
              </w:rPr>
            </w:pPr>
          </w:p>
          <w:p>
            <w:pPr>
              <w:pStyle w:val="7"/>
              <w:rPr>
                <w:rFonts w:ascii="方正黑体_GBK" w:hAnsi="方正黑体_GBK" w:eastAsia="方正黑体_GBK" w:cs="方正黑体_GBK"/>
                <w:sz w:val="18"/>
                <w:szCs w:val="18"/>
              </w:rPr>
            </w:pPr>
          </w:p>
          <w:p>
            <w:pPr>
              <w:pStyle w:val="7"/>
              <w:spacing w:before="8"/>
              <w:rPr>
                <w:rFonts w:ascii="方正黑体_GBK" w:hAnsi="方正黑体_GBK" w:eastAsia="方正黑体_GBK" w:cs="方正黑体_GBK"/>
                <w:sz w:val="24"/>
                <w:szCs w:val="24"/>
              </w:rPr>
            </w:pPr>
          </w:p>
          <w:p>
            <w:pPr>
              <w:pStyle w:val="7"/>
              <w:ind w:left="443"/>
              <w:rPr>
                <w:rFonts w:ascii="方正黑体_GBK" w:hAnsi="方正黑体_GBK" w:eastAsia="方正黑体_GBK" w:cs="方正黑体_GBK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spacing w:val="3"/>
                <w:sz w:val="18"/>
                <w:szCs w:val="18"/>
              </w:rPr>
              <w:t>公开主体</w:t>
            </w:r>
          </w:p>
        </w:tc>
        <w:tc>
          <w:tcPr>
            <w:tcW w:w="2966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方正黑体_GBK" w:hAnsi="方正黑体_GBK" w:eastAsia="方正黑体_GBK" w:cs="方正黑体_GBK"/>
                <w:sz w:val="18"/>
                <w:szCs w:val="18"/>
              </w:rPr>
            </w:pPr>
          </w:p>
          <w:p>
            <w:pPr>
              <w:pStyle w:val="7"/>
              <w:rPr>
                <w:rFonts w:ascii="方正黑体_GBK" w:hAnsi="方正黑体_GBK" w:eastAsia="方正黑体_GBK" w:cs="方正黑体_GBK"/>
                <w:sz w:val="18"/>
                <w:szCs w:val="18"/>
              </w:rPr>
            </w:pPr>
          </w:p>
          <w:p>
            <w:pPr>
              <w:pStyle w:val="7"/>
              <w:spacing w:before="8"/>
              <w:rPr>
                <w:rFonts w:ascii="方正黑体_GBK" w:hAnsi="方正黑体_GBK" w:eastAsia="方正黑体_GBK" w:cs="方正黑体_GBK"/>
                <w:sz w:val="24"/>
                <w:szCs w:val="24"/>
              </w:rPr>
            </w:pPr>
          </w:p>
          <w:p>
            <w:pPr>
              <w:pStyle w:val="7"/>
              <w:ind w:left="835"/>
              <w:rPr>
                <w:rFonts w:ascii="方正黑体_GBK" w:hAnsi="方正黑体_GBK" w:eastAsia="方正黑体_GBK" w:cs="方正黑体_GBK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spacing w:val="4"/>
                <w:sz w:val="18"/>
                <w:szCs w:val="18"/>
              </w:rPr>
              <w:t>公开渠道和载体</w:t>
            </w:r>
          </w:p>
        </w:tc>
        <w:tc>
          <w:tcPr>
            <w:tcW w:w="92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40"/>
              <w:ind w:left="90"/>
              <w:rPr>
                <w:rFonts w:ascii="方正黑体_GBK" w:hAnsi="方正黑体_GBK" w:eastAsia="方正黑体_GBK" w:cs="方正黑体_GBK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spacing w:val="3"/>
                <w:sz w:val="18"/>
                <w:szCs w:val="18"/>
              </w:rPr>
              <w:t>公开对象</w:t>
            </w:r>
          </w:p>
        </w:tc>
        <w:tc>
          <w:tcPr>
            <w:tcW w:w="81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40"/>
              <w:ind w:left="36"/>
              <w:rPr>
                <w:rFonts w:ascii="方正黑体_GBK" w:hAnsi="方正黑体_GBK" w:eastAsia="方正黑体_GBK" w:cs="方正黑体_GBK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spacing w:val="3"/>
                <w:sz w:val="18"/>
                <w:szCs w:val="18"/>
              </w:rPr>
              <w:t>公开方式</w:t>
            </w:r>
          </w:p>
        </w:tc>
        <w:tc>
          <w:tcPr>
            <w:tcW w:w="81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40"/>
              <w:ind w:left="35"/>
              <w:rPr>
                <w:rFonts w:ascii="方正黑体_GBK" w:hAnsi="方正黑体_GBK" w:eastAsia="方正黑体_GBK" w:cs="方正黑体_GBK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spacing w:val="3"/>
                <w:sz w:val="18"/>
                <w:szCs w:val="18"/>
              </w:rPr>
              <w:t>公开层级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4" w:hRule="exact"/>
        </w:trPr>
        <w:tc>
          <w:tcPr>
            <w:tcW w:w="11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方正黑体_GBK" w:hAnsi="方正黑体_GBK" w:eastAsia="方正黑体_GBK" w:cs="方正黑体_GBK"/>
                <w:sz w:val="18"/>
                <w:szCs w:val="18"/>
              </w:rPr>
            </w:pPr>
          </w:p>
          <w:p>
            <w:pPr>
              <w:pStyle w:val="7"/>
              <w:spacing w:before="10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</w:p>
          <w:p>
            <w:pPr>
              <w:pStyle w:val="7"/>
              <w:ind w:left="209"/>
              <w:rPr>
                <w:rFonts w:ascii="方正黑体_GBK" w:hAnsi="方正黑体_GBK" w:eastAsia="方正黑体_GBK" w:cs="方正黑体_GBK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spacing w:val="3"/>
                <w:sz w:val="18"/>
                <w:szCs w:val="18"/>
              </w:rPr>
              <w:t>一级事项</w:t>
            </w:r>
          </w:p>
        </w:tc>
        <w:tc>
          <w:tcPr>
            <w:tcW w:w="147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方正黑体_GBK" w:hAnsi="方正黑体_GBK" w:eastAsia="方正黑体_GBK" w:cs="方正黑体_GBK"/>
                <w:sz w:val="18"/>
                <w:szCs w:val="18"/>
              </w:rPr>
            </w:pPr>
          </w:p>
          <w:p>
            <w:pPr>
              <w:pStyle w:val="7"/>
              <w:spacing w:before="10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</w:p>
          <w:p>
            <w:pPr>
              <w:pStyle w:val="7"/>
              <w:ind w:left="366"/>
              <w:rPr>
                <w:rFonts w:ascii="方正黑体_GBK" w:hAnsi="方正黑体_GBK" w:eastAsia="方正黑体_GBK" w:cs="方正黑体_GBK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spacing w:val="3"/>
                <w:sz w:val="18"/>
                <w:szCs w:val="18"/>
              </w:rPr>
              <w:t>二级事项</w:t>
            </w:r>
          </w:p>
        </w:tc>
        <w:tc>
          <w:tcPr>
            <w:tcW w:w="2028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方正黑体_GBK" w:hAnsi="方正黑体_GBK" w:eastAsia="方正黑体_GBK" w:cs="方正黑体_GBK"/>
              </w:rPr>
            </w:pPr>
          </w:p>
        </w:tc>
        <w:tc>
          <w:tcPr>
            <w:tcW w:w="1946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方正黑体_GBK" w:hAnsi="方正黑体_GBK" w:eastAsia="方正黑体_GBK" w:cs="方正黑体_GBK"/>
              </w:rPr>
            </w:pPr>
          </w:p>
        </w:tc>
        <w:tc>
          <w:tcPr>
            <w:tcW w:w="1891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方正黑体_GBK" w:hAnsi="方正黑体_GBK" w:eastAsia="方正黑体_GBK" w:cs="方正黑体_GBK"/>
              </w:rPr>
            </w:pPr>
          </w:p>
        </w:tc>
        <w:tc>
          <w:tcPr>
            <w:tcW w:w="163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方正黑体_GBK" w:hAnsi="方正黑体_GBK" w:eastAsia="方正黑体_GBK" w:cs="方正黑体_GBK"/>
              </w:rPr>
            </w:pPr>
          </w:p>
        </w:tc>
        <w:tc>
          <w:tcPr>
            <w:tcW w:w="2966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方正黑体_GBK" w:hAnsi="方正黑体_GBK" w:eastAsia="方正黑体_GBK" w:cs="方正黑体_GBK"/>
              </w:rPr>
            </w:pPr>
          </w:p>
        </w:tc>
        <w:tc>
          <w:tcPr>
            <w:tcW w:w="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方正黑体_GBK" w:hAnsi="方正黑体_GBK" w:eastAsia="方正黑体_GBK" w:cs="方正黑体_GBK"/>
                <w:sz w:val="18"/>
                <w:szCs w:val="18"/>
              </w:rPr>
            </w:pPr>
          </w:p>
          <w:p>
            <w:pPr>
              <w:pStyle w:val="7"/>
              <w:spacing w:before="122" w:line="226" w:lineRule="exact"/>
              <w:ind w:left="141" w:right="36" w:hanging="94"/>
              <w:rPr>
                <w:rFonts w:ascii="方正黑体_GBK" w:hAnsi="方正黑体_GBK" w:eastAsia="方正黑体_GBK" w:cs="方正黑体_GBK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spacing w:val="2"/>
                <w:sz w:val="18"/>
                <w:szCs w:val="18"/>
              </w:rPr>
              <w:t>全社</w:t>
            </w:r>
            <w:r>
              <w:rPr>
                <w:rFonts w:hint="eastAsia" w:ascii="方正黑体_GBK" w:hAnsi="方正黑体_GBK" w:eastAsia="方正黑体_GBK" w:cs="方正黑体_GBK"/>
                <w:sz w:val="18"/>
                <w:szCs w:val="18"/>
              </w:rPr>
              <w:t>会</w:t>
            </w:r>
          </w:p>
        </w:tc>
        <w:tc>
          <w:tcPr>
            <w:tcW w:w="4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方正黑体_GBK" w:hAnsi="方正黑体_GBK" w:eastAsia="方正黑体_GBK" w:cs="方正黑体_GBK"/>
                <w:sz w:val="18"/>
                <w:szCs w:val="18"/>
              </w:rPr>
            </w:pPr>
          </w:p>
          <w:p>
            <w:pPr>
              <w:pStyle w:val="7"/>
              <w:spacing w:before="122" w:line="226" w:lineRule="exact"/>
              <w:ind w:left="43" w:right="26"/>
              <w:rPr>
                <w:rFonts w:ascii="方正黑体_GBK" w:hAnsi="方正黑体_GBK" w:eastAsia="方正黑体_GBK" w:cs="方正黑体_GBK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spacing w:val="2"/>
                <w:sz w:val="18"/>
                <w:szCs w:val="18"/>
              </w:rPr>
              <w:t>特定群体</w:t>
            </w:r>
          </w:p>
        </w:tc>
        <w:tc>
          <w:tcPr>
            <w:tcW w:w="3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方正黑体_GBK" w:hAnsi="方正黑体_GBK" w:eastAsia="方正黑体_GBK" w:cs="方正黑体_GBK"/>
                <w:sz w:val="18"/>
                <w:szCs w:val="18"/>
              </w:rPr>
            </w:pPr>
          </w:p>
          <w:p>
            <w:pPr>
              <w:pStyle w:val="7"/>
              <w:spacing w:before="122" w:line="226" w:lineRule="exact"/>
              <w:ind w:left="98" w:right="86"/>
              <w:rPr>
                <w:rFonts w:ascii="方正黑体_GBK" w:hAnsi="方正黑体_GBK" w:eastAsia="方正黑体_GBK" w:cs="方正黑体_GBK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sz w:val="18"/>
                <w:szCs w:val="18"/>
              </w:rPr>
              <w:t>主动</w:t>
            </w:r>
          </w:p>
        </w:tc>
        <w:tc>
          <w:tcPr>
            <w:tcW w:w="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1"/>
              <w:rPr>
                <w:rFonts w:ascii="方正黑体_GBK" w:hAnsi="方正黑体_GBK" w:eastAsia="方正黑体_GBK" w:cs="方正黑体_GBK"/>
                <w:sz w:val="16"/>
                <w:szCs w:val="16"/>
              </w:rPr>
            </w:pPr>
          </w:p>
          <w:p>
            <w:pPr>
              <w:pStyle w:val="7"/>
              <w:spacing w:line="230" w:lineRule="auto"/>
              <w:ind w:left="120" w:right="107"/>
              <w:jc w:val="both"/>
              <w:rPr>
                <w:rFonts w:ascii="方正黑体_GBK" w:hAnsi="方正黑体_GBK" w:eastAsia="方正黑体_GBK" w:cs="方正黑体_GBK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sz w:val="18"/>
                <w:szCs w:val="18"/>
              </w:rPr>
              <w:t>依申请</w:t>
            </w:r>
          </w:p>
        </w:tc>
        <w:tc>
          <w:tcPr>
            <w:tcW w:w="4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方正黑体_GBK" w:hAnsi="方正黑体_GBK" w:eastAsia="方正黑体_GBK" w:cs="方正黑体_GBK"/>
                <w:sz w:val="18"/>
                <w:szCs w:val="18"/>
              </w:rPr>
            </w:pPr>
          </w:p>
          <w:p>
            <w:pPr>
              <w:pStyle w:val="7"/>
              <w:spacing w:before="122" w:line="226" w:lineRule="exact"/>
              <w:ind w:left="112" w:right="101"/>
              <w:rPr>
                <w:rFonts w:ascii="方正黑体_GBK" w:hAnsi="方正黑体_GBK" w:eastAsia="方正黑体_GBK" w:cs="方正黑体_GBK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sz w:val="18"/>
                <w:szCs w:val="18"/>
              </w:rPr>
              <w:t>县级</w:t>
            </w:r>
          </w:p>
        </w:tc>
        <w:tc>
          <w:tcPr>
            <w:tcW w:w="4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方正黑体_GBK" w:hAnsi="方正黑体_GBK" w:eastAsia="方正黑体_GBK" w:cs="方正黑体_GBK"/>
                <w:sz w:val="18"/>
                <w:szCs w:val="18"/>
              </w:rPr>
            </w:pPr>
          </w:p>
          <w:p>
            <w:pPr>
              <w:pStyle w:val="7"/>
              <w:spacing w:before="122" w:line="226" w:lineRule="exact"/>
              <w:ind w:left="105" w:right="95"/>
              <w:rPr>
                <w:rFonts w:ascii="方正黑体_GBK" w:hAnsi="方正黑体_GBK" w:eastAsia="方正黑体_GBK" w:cs="方正黑体_GBK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sz w:val="18"/>
                <w:szCs w:val="18"/>
              </w:rPr>
              <w:t>乡级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1" w:hRule="exact"/>
        </w:trPr>
        <w:tc>
          <w:tcPr>
            <w:tcW w:w="11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spacing w:before="7"/>
              <w:rPr>
                <w:rFonts w:ascii="仿宋" w:hAnsi="仿宋" w:eastAsia="仿宋" w:cs="仿宋"/>
              </w:rPr>
            </w:pPr>
          </w:p>
          <w:p>
            <w:pPr>
              <w:pStyle w:val="7"/>
              <w:ind w:left="209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pacing w:val="3"/>
                <w:sz w:val="18"/>
                <w:szCs w:val="18"/>
              </w:rPr>
              <w:t>工作动态</w:t>
            </w:r>
          </w:p>
        </w:tc>
        <w:tc>
          <w:tcPr>
            <w:tcW w:w="3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spacing w:before="5"/>
              <w:rPr>
                <w:rFonts w:ascii="仿宋" w:hAnsi="仿宋" w:eastAsia="仿宋" w:cs="仿宋"/>
                <w:sz w:val="14"/>
                <w:szCs w:val="14"/>
              </w:rPr>
            </w:pPr>
          </w:p>
          <w:p>
            <w:pPr>
              <w:pStyle w:val="7"/>
              <w:ind w:right="13"/>
              <w:jc w:val="right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w w:val="83"/>
                <w:sz w:val="18"/>
              </w:rPr>
              <w:t>1</w:t>
            </w:r>
          </w:p>
        </w:tc>
        <w:tc>
          <w:tcPr>
            <w:tcW w:w="11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spacing w:before="5"/>
              <w:rPr>
                <w:rFonts w:ascii="仿宋" w:hAnsi="仿宋" w:eastAsia="仿宋" w:cs="仿宋"/>
                <w:sz w:val="14"/>
                <w:szCs w:val="14"/>
              </w:rPr>
            </w:pPr>
          </w:p>
          <w:p>
            <w:pPr>
              <w:pStyle w:val="7"/>
              <w:ind w:left="3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pacing w:val="3"/>
                <w:sz w:val="18"/>
                <w:szCs w:val="18"/>
              </w:rPr>
              <w:t>工作信息</w:t>
            </w:r>
          </w:p>
        </w:tc>
        <w:tc>
          <w:tcPr>
            <w:tcW w:w="20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spacing w:before="128" w:line="172" w:lineRule="auto"/>
              <w:ind w:left="31" w:right="130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pacing w:val="4"/>
                <w:sz w:val="18"/>
                <w:szCs w:val="18"/>
              </w:rPr>
              <w:t>防灾减灾救灾其他相关</w:t>
            </w:r>
            <w:r>
              <w:rPr>
                <w:rFonts w:hint="eastAsia" w:ascii="仿宋" w:hAnsi="仿宋" w:eastAsia="仿宋" w:cs="仿宋"/>
                <w:spacing w:val="3"/>
                <w:sz w:val="18"/>
                <w:szCs w:val="18"/>
              </w:rPr>
              <w:t>动态信息</w:t>
            </w:r>
          </w:p>
        </w:tc>
        <w:tc>
          <w:tcPr>
            <w:tcW w:w="19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spacing w:before="4"/>
              <w:rPr>
                <w:rFonts w:ascii="仿宋" w:hAnsi="仿宋" w:eastAsia="仿宋" w:cs="仿宋"/>
                <w:sz w:val="19"/>
                <w:szCs w:val="19"/>
              </w:rPr>
            </w:pPr>
          </w:p>
          <w:p>
            <w:pPr>
              <w:pStyle w:val="7"/>
              <w:spacing w:line="172" w:lineRule="auto"/>
              <w:ind w:left="31" w:right="48"/>
              <w:jc w:val="both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pacing w:val="4"/>
                <w:sz w:val="18"/>
                <w:szCs w:val="18"/>
              </w:rPr>
              <w:t>《中华人民共和国政府信息公开条例》（国务院令第711号）</w:t>
            </w:r>
          </w:p>
        </w:tc>
        <w:tc>
          <w:tcPr>
            <w:tcW w:w="18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spacing w:before="5"/>
              <w:rPr>
                <w:rFonts w:ascii="仿宋" w:hAnsi="仿宋" w:eastAsia="仿宋" w:cs="仿宋"/>
                <w:sz w:val="14"/>
                <w:szCs w:val="14"/>
              </w:rPr>
            </w:pPr>
          </w:p>
          <w:p>
            <w:pPr>
              <w:pStyle w:val="7"/>
              <w:ind w:left="3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pacing w:val="4"/>
                <w:sz w:val="18"/>
                <w:szCs w:val="18"/>
              </w:rPr>
              <w:t>按进展情况及时公开</w:t>
            </w:r>
          </w:p>
        </w:tc>
        <w:tc>
          <w:tcPr>
            <w:tcW w:w="1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spacing w:before="5"/>
              <w:jc w:val="center"/>
              <w:rPr>
                <w:rFonts w:ascii="仿宋" w:hAnsi="仿宋" w:eastAsia="仿宋" w:cs="仿宋"/>
                <w:sz w:val="14"/>
                <w:szCs w:val="14"/>
              </w:rPr>
            </w:pPr>
          </w:p>
          <w:p>
            <w:pPr>
              <w:pStyle w:val="7"/>
              <w:ind w:left="28"/>
              <w:jc w:val="center"/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街道</w:t>
            </w:r>
            <w:bookmarkStart w:id="0" w:name="_GoBack"/>
            <w:bookmarkEnd w:id="0"/>
          </w:p>
        </w:tc>
        <w:tc>
          <w:tcPr>
            <w:tcW w:w="29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spacing w:before="2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tabs>
                <w:tab w:val="left" w:pos="1238"/>
              </w:tabs>
              <w:spacing w:before="125" w:line="270" w:lineRule="exact"/>
              <w:ind w:left="3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pacing w:val="3"/>
                <w:w w:val="110"/>
                <w:sz w:val="18"/>
                <w:szCs w:val="18"/>
              </w:rPr>
              <w:sym w:font="Wingdings 2" w:char="00A3"/>
            </w:r>
            <w:r>
              <w:rPr>
                <w:rFonts w:hint="eastAsia" w:ascii="仿宋" w:hAnsi="仿宋" w:eastAsia="仿宋" w:cs="仿宋"/>
                <w:spacing w:val="3"/>
                <w:w w:val="105"/>
                <w:sz w:val="18"/>
                <w:szCs w:val="18"/>
              </w:rPr>
              <w:t>政府网站</w:t>
            </w:r>
            <w:r>
              <w:rPr>
                <w:rFonts w:hint="eastAsia" w:ascii="仿宋" w:hAnsi="仿宋" w:eastAsia="仿宋" w:cs="仿宋"/>
                <w:spacing w:val="3"/>
                <w:w w:val="105"/>
                <w:sz w:val="18"/>
                <w:szCs w:val="18"/>
              </w:rPr>
              <w:tab/>
            </w:r>
            <w:r>
              <w:rPr>
                <w:rFonts w:hint="eastAsia" w:ascii="仿宋" w:hAnsi="仿宋" w:eastAsia="仿宋" w:cs="仿宋"/>
                <w:spacing w:val="3"/>
                <w:w w:val="110"/>
                <w:sz w:val="18"/>
                <w:szCs w:val="18"/>
              </w:rPr>
              <w:sym w:font="Wingdings 2" w:char="00A3"/>
            </w:r>
            <w:r>
              <w:rPr>
                <w:rFonts w:hint="eastAsia" w:ascii="仿宋" w:hAnsi="仿宋" w:eastAsia="仿宋" w:cs="仿宋"/>
                <w:spacing w:val="3"/>
                <w:w w:val="110"/>
                <w:sz w:val="18"/>
                <w:szCs w:val="18"/>
              </w:rPr>
              <w:t>政府公报</w:t>
            </w:r>
          </w:p>
          <w:p>
            <w:pPr>
              <w:pStyle w:val="7"/>
              <w:tabs>
                <w:tab w:val="left" w:pos="1238"/>
              </w:tabs>
              <w:spacing w:line="225" w:lineRule="exact"/>
              <w:ind w:left="3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pacing w:val="3"/>
                <w:w w:val="110"/>
                <w:sz w:val="18"/>
                <w:szCs w:val="18"/>
              </w:rPr>
              <w:sym w:font="Wingdings 2" w:char="00A3"/>
            </w:r>
            <w:r>
              <w:rPr>
                <w:rFonts w:hint="eastAsia" w:ascii="仿宋" w:hAnsi="仿宋" w:eastAsia="仿宋" w:cs="仿宋"/>
                <w:spacing w:val="3"/>
                <w:w w:val="105"/>
                <w:sz w:val="18"/>
                <w:szCs w:val="18"/>
              </w:rPr>
              <w:t>两微一端</w:t>
            </w:r>
            <w:r>
              <w:rPr>
                <w:rFonts w:hint="eastAsia" w:ascii="仿宋" w:hAnsi="仿宋" w:eastAsia="仿宋" w:cs="仿宋"/>
                <w:spacing w:val="3"/>
                <w:w w:val="105"/>
                <w:sz w:val="18"/>
                <w:szCs w:val="18"/>
              </w:rPr>
              <w:tab/>
            </w:r>
            <w:r>
              <w:rPr>
                <w:rFonts w:hint="eastAsia" w:ascii="仿宋" w:hAnsi="仿宋" w:eastAsia="仿宋" w:cs="仿宋"/>
                <w:spacing w:val="3"/>
                <w:w w:val="115"/>
                <w:sz w:val="18"/>
                <w:szCs w:val="18"/>
              </w:rPr>
              <w:t>□发布会</w:t>
            </w:r>
          </w:p>
          <w:p>
            <w:pPr>
              <w:pStyle w:val="7"/>
              <w:tabs>
                <w:tab w:val="left" w:pos="1238"/>
              </w:tabs>
              <w:spacing w:line="225" w:lineRule="exact"/>
              <w:ind w:left="3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pacing w:val="3"/>
                <w:w w:val="105"/>
                <w:sz w:val="18"/>
                <w:szCs w:val="18"/>
              </w:rPr>
              <w:t>□广播电视</w:t>
            </w:r>
            <w:r>
              <w:rPr>
                <w:rFonts w:hint="eastAsia" w:ascii="仿宋" w:hAnsi="仿宋" w:eastAsia="仿宋" w:cs="仿宋"/>
                <w:spacing w:val="3"/>
                <w:w w:val="105"/>
                <w:sz w:val="18"/>
                <w:szCs w:val="18"/>
              </w:rPr>
              <w:tab/>
            </w:r>
            <w:r>
              <w:rPr>
                <w:rFonts w:hint="eastAsia" w:ascii="仿宋" w:hAnsi="仿宋" w:eastAsia="仿宋" w:cs="仿宋"/>
                <w:spacing w:val="3"/>
                <w:w w:val="110"/>
                <w:sz w:val="18"/>
                <w:szCs w:val="18"/>
              </w:rPr>
              <w:t>□纸质媒体</w:t>
            </w:r>
          </w:p>
          <w:p>
            <w:pPr>
              <w:pStyle w:val="7"/>
              <w:spacing w:line="225" w:lineRule="exact"/>
              <w:ind w:left="3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pacing w:val="3"/>
                <w:w w:val="110"/>
                <w:sz w:val="18"/>
                <w:szCs w:val="18"/>
              </w:rPr>
              <w:sym w:font="Wingdings 2" w:char="00A3"/>
            </w:r>
            <w:r>
              <w:rPr>
                <w:rFonts w:hint="eastAsia" w:ascii="仿宋" w:hAnsi="仿宋" w:eastAsia="仿宋" w:cs="仿宋"/>
                <w:spacing w:val="3"/>
                <w:w w:val="105"/>
                <w:sz w:val="18"/>
                <w:szCs w:val="18"/>
              </w:rPr>
              <w:t>公开查阅点</w:t>
            </w:r>
            <w:r>
              <w:rPr>
                <w:rFonts w:hint="eastAsia" w:ascii="仿宋" w:hAnsi="仿宋" w:eastAsia="仿宋" w:cs="仿宋"/>
                <w:spacing w:val="3"/>
                <w:w w:val="105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4"/>
                <w:w w:val="105"/>
                <w:sz w:val="18"/>
                <w:szCs w:val="18"/>
              </w:rPr>
              <w:t>□政务服务中心</w:t>
            </w:r>
          </w:p>
          <w:p>
            <w:pPr>
              <w:pStyle w:val="7"/>
              <w:spacing w:line="225" w:lineRule="exact"/>
              <w:ind w:left="3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pacing w:val="3"/>
                <w:w w:val="110"/>
                <w:sz w:val="18"/>
                <w:szCs w:val="18"/>
              </w:rPr>
              <w:sym w:font="Wingdings 2" w:char="00A3"/>
            </w:r>
            <w:r>
              <w:rPr>
                <w:rFonts w:hint="eastAsia" w:ascii="仿宋" w:hAnsi="仿宋" w:eastAsia="仿宋" w:cs="仿宋"/>
                <w:spacing w:val="3"/>
                <w:w w:val="110"/>
                <w:sz w:val="18"/>
                <w:szCs w:val="18"/>
              </w:rPr>
              <w:t>便民服务站</w:t>
            </w:r>
            <w:r>
              <w:rPr>
                <w:rFonts w:hint="eastAsia" w:ascii="仿宋" w:hAnsi="仿宋" w:eastAsia="仿宋" w:cs="仿宋"/>
                <w:spacing w:val="3"/>
                <w:w w:val="11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4"/>
                <w:w w:val="105"/>
                <w:sz w:val="18"/>
                <w:szCs w:val="18"/>
              </w:rPr>
              <w:t>□</w:t>
            </w:r>
            <w:r>
              <w:rPr>
                <w:rFonts w:hint="eastAsia" w:ascii="仿宋" w:hAnsi="仿宋" w:eastAsia="仿宋" w:cs="仿宋"/>
                <w:spacing w:val="3"/>
                <w:w w:val="110"/>
                <w:sz w:val="18"/>
                <w:szCs w:val="18"/>
              </w:rPr>
              <w:t>入户/现场</w:t>
            </w:r>
          </w:p>
          <w:p>
            <w:pPr>
              <w:pStyle w:val="7"/>
              <w:spacing w:before="34" w:line="170" w:lineRule="auto"/>
              <w:ind w:left="31" w:right="52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pacing w:val="3"/>
                <w:w w:val="105"/>
                <w:sz w:val="18"/>
                <w:szCs w:val="18"/>
              </w:rPr>
              <w:t>■</w:t>
            </w:r>
            <w:r>
              <w:rPr>
                <w:rFonts w:hint="eastAsia" w:ascii="仿宋" w:hAnsi="仿宋" w:eastAsia="仿宋" w:cs="仿宋"/>
                <w:spacing w:val="4"/>
                <w:sz w:val="18"/>
                <w:szCs w:val="18"/>
              </w:rPr>
              <w:t>社区/企事业单位、村公示栏（电</w:t>
            </w:r>
            <w:r>
              <w:rPr>
                <w:rFonts w:hint="eastAsia" w:ascii="仿宋" w:hAnsi="仿宋" w:eastAsia="仿宋" w:cs="仿宋"/>
                <w:spacing w:val="3"/>
                <w:sz w:val="18"/>
                <w:szCs w:val="18"/>
              </w:rPr>
              <w:t>子屏）</w:t>
            </w:r>
          </w:p>
          <w:p>
            <w:pPr>
              <w:pStyle w:val="7"/>
              <w:tabs>
                <w:tab w:val="left" w:pos="1238"/>
              </w:tabs>
              <w:spacing w:line="238" w:lineRule="exact"/>
              <w:ind w:left="31" w:leftChars="0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pacing w:val="3"/>
                <w:w w:val="105"/>
                <w:sz w:val="18"/>
                <w:szCs w:val="18"/>
              </w:rPr>
              <w:t>□精准推送</w:t>
            </w:r>
            <w:r>
              <w:rPr>
                <w:rFonts w:hint="eastAsia" w:ascii="仿宋" w:hAnsi="仿宋" w:eastAsia="仿宋" w:cs="仿宋"/>
                <w:spacing w:val="3"/>
                <w:w w:val="105"/>
                <w:sz w:val="18"/>
                <w:szCs w:val="18"/>
              </w:rPr>
              <w:tab/>
            </w:r>
            <w:r>
              <w:rPr>
                <w:rFonts w:hint="eastAsia" w:ascii="仿宋" w:hAnsi="仿宋" w:eastAsia="仿宋" w:cs="仿宋"/>
                <w:spacing w:val="3"/>
                <w:w w:val="105"/>
                <w:sz w:val="18"/>
                <w:szCs w:val="18"/>
              </w:rPr>
              <w:t>■</w:t>
            </w:r>
            <w:r>
              <w:rPr>
                <w:rFonts w:hint="eastAsia" w:ascii="仿宋" w:hAnsi="仿宋" w:eastAsia="仿宋" w:cs="仿宋"/>
                <w:spacing w:val="2"/>
                <w:w w:val="115"/>
                <w:sz w:val="18"/>
                <w:szCs w:val="18"/>
              </w:rPr>
              <w:t>其他</w:t>
            </w:r>
          </w:p>
        </w:tc>
        <w:tc>
          <w:tcPr>
            <w:tcW w:w="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spacing w:before="7"/>
              <w:rPr>
                <w:rFonts w:ascii="仿宋" w:hAnsi="仿宋" w:eastAsia="仿宋" w:cs="仿宋"/>
                <w:sz w:val="16"/>
                <w:szCs w:val="16"/>
              </w:rPr>
            </w:pPr>
          </w:p>
          <w:p>
            <w:pPr>
              <w:pStyle w:val="7"/>
              <w:ind w:left="28" w:leftChars="0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w w:val="142"/>
                <w:sz w:val="18"/>
                <w:szCs w:val="18"/>
              </w:rPr>
              <w:t>√</w:t>
            </w:r>
          </w:p>
        </w:tc>
        <w:tc>
          <w:tcPr>
            <w:tcW w:w="4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3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spacing w:before="7"/>
              <w:rPr>
                <w:rFonts w:ascii="仿宋" w:hAnsi="仿宋" w:eastAsia="仿宋" w:cs="仿宋"/>
                <w:sz w:val="16"/>
                <w:szCs w:val="16"/>
              </w:rPr>
            </w:pPr>
          </w:p>
          <w:p>
            <w:pPr>
              <w:pStyle w:val="7"/>
              <w:ind w:left="31" w:leftChars="0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w w:val="142"/>
                <w:sz w:val="18"/>
                <w:szCs w:val="18"/>
              </w:rPr>
              <w:t>√</w:t>
            </w:r>
          </w:p>
        </w:tc>
        <w:tc>
          <w:tcPr>
            <w:tcW w:w="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4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spacing w:before="7"/>
              <w:rPr>
                <w:rFonts w:ascii="仿宋" w:hAnsi="仿宋" w:eastAsia="仿宋" w:cs="仿宋"/>
                <w:sz w:val="16"/>
                <w:szCs w:val="16"/>
              </w:rPr>
            </w:pPr>
          </w:p>
          <w:p>
            <w:pPr>
              <w:pStyle w:val="7"/>
              <w:ind w:left="28" w:leftChars="0"/>
              <w:rPr>
                <w:rFonts w:ascii="仿宋" w:hAnsi="仿宋" w:eastAsia="仿宋" w:cs="仿宋"/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w w:val="142"/>
                <w:sz w:val="18"/>
                <w:szCs w:val="18"/>
              </w:rPr>
              <w:t>√</w:t>
            </w:r>
          </w:p>
        </w:tc>
      </w:tr>
    </w:tbl>
    <w:p>
      <w:pPr>
        <w:rPr>
          <w:rFonts w:ascii="仿宋" w:hAnsi="仿宋" w:eastAsia="仿宋" w:cs="仿宋"/>
        </w:rPr>
      </w:pPr>
    </w:p>
    <w:sectPr>
      <w:pgSz w:w="16840" w:h="11910" w:orient="landscape"/>
      <w:pgMar w:top="580" w:right="480" w:bottom="460" w:left="460" w:header="0" w:footer="278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sz w:val="20"/>
        <w:szCs w:val="20"/>
      </w:rPr>
    </w:pPr>
    <w:r>
      <w:pict>
        <v:shape id="_x0000_s4097" o:spid="_x0000_s4097" o:spt="202" type="#_x0000_t202" style="position:absolute;left:0pt;margin-left:400.25pt;margin-top:569.3pt;height:13pt;width:40.75pt;mso-position-horizontal-relative:page;mso-position-vertical-relative:page;z-index:-25165824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line="240" w:lineRule="exact"/>
                  <w:ind w:left="20"/>
                  <w:rPr>
                    <w:rFonts w:ascii="宋体" w:hAnsi="宋体" w:eastAsia="宋体" w:cs="宋体"/>
                  </w:rPr>
                </w:pPr>
                <w:r>
                  <w:rPr>
                    <w:rFonts w:ascii="宋体" w:hAnsi="宋体" w:eastAsia="宋体" w:cs="宋体"/>
                  </w:rPr>
                  <w:t>第</w:t>
                </w:r>
                <w:r>
                  <w:fldChar w:fldCharType="begin"/>
                </w:r>
                <w:r>
                  <w:rPr>
                    <w:rFonts w:ascii="宋体" w:hAnsi="宋体" w:eastAsia="宋体" w:cs="宋体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宋体" w:hAnsi="宋体" w:eastAsia="宋体" w:cs="宋体"/>
                  </w:rPr>
                  <w:t>2</w:t>
                </w:r>
                <w:r>
                  <w:fldChar w:fldCharType="end"/>
                </w:r>
                <w:r>
                  <w:rPr>
                    <w:rFonts w:ascii="宋体" w:hAnsi="宋体" w:eastAsia="宋体" w:cs="宋体"/>
                  </w:rPr>
                  <w:t>页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3,4"/>
    </o:shapelayout>
  </w:hdrShapeDefaults>
  <w:compat>
    <w:ulTrailSpace/>
    <w:useFELayout/>
    <w:compatSetting w:name="compatibilityMode" w:uri="http://schemas.microsoft.com/office/word" w:val="12"/>
  </w:compat>
  <w:rsids>
    <w:rsidRoot w:val="00260C1C"/>
    <w:rsid w:val="00260C1C"/>
    <w:rsid w:val="00885AAE"/>
    <w:rsid w:val="00BD2320"/>
    <w:rsid w:val="03AA06EC"/>
    <w:rsid w:val="050F6694"/>
    <w:rsid w:val="05313884"/>
    <w:rsid w:val="077A4FF9"/>
    <w:rsid w:val="0A9E4149"/>
    <w:rsid w:val="0E4856BA"/>
    <w:rsid w:val="15C151CF"/>
    <w:rsid w:val="16F050CC"/>
    <w:rsid w:val="17236418"/>
    <w:rsid w:val="186812BF"/>
    <w:rsid w:val="195059E9"/>
    <w:rsid w:val="1C1E3B00"/>
    <w:rsid w:val="1D5E215D"/>
    <w:rsid w:val="263A5972"/>
    <w:rsid w:val="26460B44"/>
    <w:rsid w:val="26654876"/>
    <w:rsid w:val="2C6337D8"/>
    <w:rsid w:val="3E7D3729"/>
    <w:rsid w:val="3F0A520A"/>
    <w:rsid w:val="50EC0F47"/>
    <w:rsid w:val="590B2A60"/>
    <w:rsid w:val="65E927E3"/>
    <w:rsid w:val="670E0575"/>
    <w:rsid w:val="68CA5BAB"/>
    <w:rsid w:val="6D65349E"/>
    <w:rsid w:val="6E0C5FCA"/>
    <w:rsid w:val="743A64B6"/>
    <w:rsid w:val="76BF5825"/>
    <w:rsid w:val="77653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14"/>
    </w:pPr>
    <w:rPr>
      <w:rFonts w:ascii="宋体" w:hAnsi="宋体" w:eastAsia="宋体"/>
      <w:b/>
      <w:bCs/>
      <w:sz w:val="32"/>
      <w:szCs w:val="32"/>
    </w:rPr>
  </w:style>
  <w:style w:type="table" w:customStyle="1" w:styleId="5">
    <w:name w:val="Table Normal"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列出段落1"/>
    <w:basedOn w:val="1"/>
    <w:qFormat/>
    <w:uiPriority w:val="1"/>
  </w:style>
  <w:style w:type="paragraph" w:customStyle="1" w:styleId="7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983</Words>
  <Characters>5605</Characters>
  <Lines>46</Lines>
  <Paragraphs>13</Paragraphs>
  <TotalTime>0</TotalTime>
  <ScaleCrop>false</ScaleCrop>
  <LinksUpToDate>false</LinksUpToDate>
  <CharactersWithSpaces>6575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2020-11-04T20:26:00Z</dcterms:created>
  <dc:creator>Administrator</dc:creator>
  <cp:lastModifiedBy>Administrator</cp:lastModifiedBy>
  <dcterms:modified xsi:type="dcterms:W3CDTF">2020-12-03T06:59:07Z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2020-05-13T00:00:00Z</vt:filetime>
  </property>
  <property fmtid="{D5CDD505-2E9C-101B-9397-08002B2CF9AE}" pid="3" name="Creator">
    <vt:lpwstr>WPS 表格</vt:lpwstr>
  </property>
  <property fmtid="{D5CDD505-2E9C-101B-9397-08002B2CF9AE}" pid="4" name="LastSaved">
    <vt:filetime>2020-11-04T00:00:00Z</vt:filetime>
  </property>
  <property fmtid="{D5CDD505-2E9C-101B-9397-08002B2CF9AE}" pid="5" name="KSOProductBuildVer">
    <vt:lpwstr>2052-11.1.0.10132</vt:lpwstr>
  </property>
</Properties>
</file>